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2D1F1" w14:textId="77777777" w:rsidR="00D33306" w:rsidRPr="00B929C7" w:rsidRDefault="00D33306" w:rsidP="00A77007">
      <w:pPr>
        <w:pStyle w:val="isselectedend"/>
        <w:rPr>
          <w:rFonts w:ascii="Arial" w:hAnsi="Arial" w:cs="Arial"/>
          <w:b/>
          <w:bCs/>
          <w:color w:val="000000"/>
          <w:sz w:val="22"/>
          <w:szCs w:val="22"/>
        </w:rPr>
      </w:pPr>
    </w:p>
    <w:p w14:paraId="14E73C71" w14:textId="0FDE6936" w:rsidR="00A77007" w:rsidRPr="00B929C7" w:rsidRDefault="00A77007" w:rsidP="00A77007">
      <w:pPr>
        <w:pStyle w:val="isselectedend"/>
        <w:rPr>
          <w:rFonts w:ascii="Arial" w:hAnsi="Arial" w:cs="Arial"/>
          <w:b/>
          <w:bCs/>
          <w:color w:val="EE0000"/>
          <w:sz w:val="22"/>
          <w:szCs w:val="22"/>
        </w:rPr>
      </w:pPr>
      <w:r w:rsidRPr="00B929C7">
        <w:rPr>
          <w:rFonts w:ascii="Arial" w:hAnsi="Arial" w:cs="Arial"/>
          <w:b/>
          <w:bCs/>
          <w:color w:val="000000"/>
          <w:sz w:val="22"/>
          <w:szCs w:val="22"/>
        </w:rPr>
        <w:t>PRESS RELEASE</w:t>
      </w:r>
      <w:r w:rsidR="008E54CF" w:rsidRPr="00B929C7">
        <w:rPr>
          <w:rFonts w:ascii="Arial" w:hAnsi="Arial" w:cs="Arial"/>
          <w:b/>
          <w:bCs/>
          <w:color w:val="000000"/>
          <w:sz w:val="22"/>
          <w:szCs w:val="22"/>
        </w:rPr>
        <w:br/>
      </w:r>
      <w:r w:rsidRPr="00B929C7">
        <w:rPr>
          <w:rFonts w:ascii="Arial" w:hAnsi="Arial" w:cs="Arial"/>
          <w:b/>
          <w:bCs/>
          <w:color w:val="EE0000"/>
          <w:sz w:val="22"/>
          <w:szCs w:val="22"/>
        </w:rPr>
        <w:t>EMBARGO: OCTOBER</w:t>
      </w:r>
      <w:r w:rsidR="004D20BA" w:rsidRPr="00B929C7">
        <w:rPr>
          <w:rFonts w:ascii="Arial" w:hAnsi="Arial" w:cs="Arial"/>
          <w:b/>
          <w:bCs/>
          <w:color w:val="EE0000"/>
          <w:sz w:val="22"/>
          <w:szCs w:val="22"/>
        </w:rPr>
        <w:t xml:space="preserve"> 27,</w:t>
      </w:r>
      <w:r w:rsidRPr="00B929C7">
        <w:rPr>
          <w:rFonts w:ascii="Arial" w:hAnsi="Arial" w:cs="Arial"/>
          <w:b/>
          <w:bCs/>
          <w:color w:val="EE0000"/>
          <w:sz w:val="22"/>
          <w:szCs w:val="22"/>
        </w:rPr>
        <w:t xml:space="preserve"> 2026, </w:t>
      </w:r>
      <w:r w:rsidR="00FA7C1D" w:rsidRPr="00B929C7">
        <w:rPr>
          <w:rFonts w:ascii="Arial" w:hAnsi="Arial" w:cs="Arial"/>
          <w:b/>
          <w:bCs/>
          <w:color w:val="EE0000"/>
          <w:sz w:val="22"/>
          <w:szCs w:val="22"/>
        </w:rPr>
        <w:t>8:00 AM</w:t>
      </w:r>
      <w:r w:rsidR="004D20BA" w:rsidRPr="00B929C7">
        <w:rPr>
          <w:rFonts w:ascii="Arial" w:hAnsi="Arial" w:cs="Arial"/>
          <w:b/>
          <w:bCs/>
          <w:color w:val="EE0000"/>
          <w:sz w:val="22"/>
          <w:szCs w:val="22"/>
        </w:rPr>
        <w:t xml:space="preserve"> ET / 5:00 AM PT </w:t>
      </w:r>
    </w:p>
    <w:p w14:paraId="22173389" w14:textId="77777777" w:rsidR="004942C8" w:rsidRPr="00B929C7" w:rsidRDefault="002466C2" w:rsidP="004942C8">
      <w:pPr>
        <w:pStyle w:val="isselectedend"/>
        <w:contextualSpacing/>
        <w:jc w:val="center"/>
        <w:rPr>
          <w:rFonts w:ascii="Arial" w:hAnsi="Arial" w:cs="Arial"/>
          <w:b/>
          <w:bCs/>
          <w:color w:val="BFBFBF" w:themeColor="background1" w:themeShade="BF"/>
          <w:sz w:val="40"/>
          <w:szCs w:val="40"/>
        </w:rPr>
      </w:pPr>
      <w:r w:rsidRPr="00B929C7">
        <w:rPr>
          <w:rFonts w:ascii="Arial" w:hAnsi="Arial" w:cs="Arial"/>
          <w:b/>
          <w:bCs/>
          <w:sz w:val="40"/>
          <w:szCs w:val="40"/>
        </w:rPr>
        <w:t>TRIUMPH LAUNCHES NEW TIGER 1200</w:t>
      </w:r>
      <w:r w:rsidR="004942C8" w:rsidRPr="00B929C7">
        <w:rPr>
          <w:rFonts w:ascii="Arial" w:hAnsi="Arial" w:cs="Arial"/>
          <w:b/>
          <w:bCs/>
          <w:color w:val="BFBFBF" w:themeColor="background1" w:themeShade="BF"/>
          <w:sz w:val="40"/>
          <w:szCs w:val="40"/>
        </w:rPr>
        <w:t xml:space="preserve">              </w:t>
      </w:r>
    </w:p>
    <w:p w14:paraId="12D0C1AF" w14:textId="17B1FBD7" w:rsidR="009378D1" w:rsidRPr="00B929C7" w:rsidRDefault="002466C2" w:rsidP="004942C8">
      <w:pPr>
        <w:pStyle w:val="isselectedend"/>
        <w:contextualSpacing/>
        <w:jc w:val="center"/>
        <w:rPr>
          <w:rFonts w:ascii="Arial" w:hAnsi="Arial" w:cs="Arial"/>
          <w:b/>
          <w:bCs/>
          <w:color w:val="BFBFBF" w:themeColor="background1" w:themeShade="BF"/>
          <w:sz w:val="30"/>
          <w:szCs w:val="30"/>
        </w:rPr>
      </w:pPr>
      <w:r w:rsidRPr="00B929C7">
        <w:rPr>
          <w:rFonts w:ascii="Arial" w:hAnsi="Arial" w:cs="Arial"/>
          <w:b/>
          <w:bCs/>
          <w:color w:val="BFBFBF" w:themeColor="background1" w:themeShade="BF"/>
          <w:sz w:val="30"/>
          <w:szCs w:val="30"/>
        </w:rPr>
        <w:t>M</w:t>
      </w:r>
      <w:r w:rsidR="00A77007" w:rsidRPr="00B929C7">
        <w:rPr>
          <w:rFonts w:ascii="Arial" w:hAnsi="Arial" w:cs="Arial"/>
          <w:b/>
          <w:bCs/>
          <w:color w:val="A6A6A6" w:themeColor="background1" w:themeShade="A6"/>
          <w:sz w:val="32"/>
          <w:szCs w:val="32"/>
        </w:rPr>
        <w:t>ORE CAPABLE. MORE ACCESSIBLE. MORE ADVANCED.</w:t>
      </w:r>
      <w:r w:rsidR="00FB5807" w:rsidRPr="00B929C7">
        <w:rPr>
          <w:rFonts w:ascii="Arial" w:hAnsi="Arial" w:cs="Arial"/>
          <w:b/>
          <w:bCs/>
          <w:color w:val="000000"/>
          <w:sz w:val="32"/>
          <w:szCs w:val="32"/>
        </w:rPr>
        <w:br/>
      </w:r>
    </w:p>
    <w:p w14:paraId="4B6B87C3" w14:textId="3D7A2062" w:rsidR="004A245B" w:rsidRPr="00B929C7" w:rsidRDefault="004A245B" w:rsidP="004A245B">
      <w:pPr>
        <w:pStyle w:val="ListParagraph"/>
        <w:numPr>
          <w:ilvl w:val="0"/>
          <w:numId w:val="6"/>
        </w:numPr>
        <w:spacing w:line="360" w:lineRule="auto"/>
        <w:rPr>
          <w:rFonts w:ascii="Arial" w:eastAsia="Times New Roman" w:hAnsi="Arial" w:cs="Arial"/>
          <w:b/>
          <w:bCs/>
          <w:kern w:val="0"/>
          <w:sz w:val="22"/>
          <w:szCs w:val="22"/>
          <w:lang w:eastAsia="en-GB"/>
          <w14:ligatures w14:val="none"/>
        </w:rPr>
      </w:pPr>
      <w:r w:rsidRPr="00B929C7">
        <w:rPr>
          <w:rFonts w:ascii="Arial" w:eastAsia="Times New Roman" w:hAnsi="Arial" w:cs="Arial"/>
          <w:b/>
          <w:bCs/>
          <w:kern w:val="0"/>
          <w:sz w:val="22"/>
          <w:szCs w:val="22"/>
          <w:lang w:eastAsia="en-GB"/>
          <w14:ligatures w14:val="none"/>
        </w:rPr>
        <w:t xml:space="preserve">New Tiger 1200 brings significant </w:t>
      </w:r>
      <w:r w:rsidR="002A736B" w:rsidRPr="00B929C7">
        <w:rPr>
          <w:rFonts w:ascii="Arial" w:eastAsia="Times New Roman" w:hAnsi="Arial" w:cs="Arial"/>
          <w:b/>
          <w:bCs/>
          <w:kern w:val="0"/>
          <w:sz w:val="22"/>
          <w:szCs w:val="22"/>
          <w:lang w:eastAsia="en-GB"/>
          <w14:ligatures w14:val="none"/>
        </w:rPr>
        <w:t xml:space="preserve">enhancements </w:t>
      </w:r>
      <w:r w:rsidRPr="00B929C7">
        <w:rPr>
          <w:rFonts w:ascii="Arial" w:eastAsia="Times New Roman" w:hAnsi="Arial" w:cs="Arial"/>
          <w:b/>
          <w:bCs/>
          <w:kern w:val="0"/>
          <w:sz w:val="22"/>
          <w:szCs w:val="22"/>
          <w:lang w:eastAsia="en-GB"/>
          <w14:ligatures w14:val="none"/>
        </w:rPr>
        <w:t>to performance, handling, accessibility, technology</w:t>
      </w:r>
      <w:r w:rsidR="00E42D27" w:rsidRPr="00B929C7">
        <w:rPr>
          <w:rFonts w:ascii="Arial" w:eastAsia="Times New Roman" w:hAnsi="Arial" w:cs="Arial"/>
          <w:b/>
          <w:bCs/>
          <w:kern w:val="0"/>
          <w:sz w:val="22"/>
          <w:szCs w:val="22"/>
          <w:lang w:eastAsia="en-GB"/>
          <w14:ligatures w14:val="none"/>
        </w:rPr>
        <w:t>,</w:t>
      </w:r>
      <w:r w:rsidRPr="00B929C7">
        <w:rPr>
          <w:rFonts w:ascii="Arial" w:eastAsia="Times New Roman" w:hAnsi="Arial" w:cs="Arial"/>
          <w:b/>
          <w:bCs/>
          <w:kern w:val="0"/>
          <w:sz w:val="22"/>
          <w:szCs w:val="22"/>
          <w:lang w:eastAsia="en-GB"/>
          <w14:ligatures w14:val="none"/>
        </w:rPr>
        <w:t xml:space="preserve"> and refinement</w:t>
      </w:r>
    </w:p>
    <w:p w14:paraId="3692F484" w14:textId="4CAF4435" w:rsidR="004A245B" w:rsidRPr="00B929C7" w:rsidRDefault="004A245B" w:rsidP="004A245B">
      <w:pPr>
        <w:pStyle w:val="isselectedend"/>
        <w:numPr>
          <w:ilvl w:val="0"/>
          <w:numId w:val="6"/>
        </w:numPr>
        <w:spacing w:line="360" w:lineRule="auto"/>
        <w:rPr>
          <w:rFonts w:ascii="Arial" w:hAnsi="Arial" w:cs="Arial"/>
          <w:b/>
          <w:bCs/>
          <w:sz w:val="22"/>
          <w:szCs w:val="22"/>
        </w:rPr>
      </w:pPr>
      <w:r w:rsidRPr="00B929C7">
        <w:rPr>
          <w:rFonts w:ascii="Arial" w:hAnsi="Arial" w:cs="Arial"/>
          <w:b/>
          <w:bCs/>
          <w:sz w:val="22"/>
          <w:szCs w:val="22"/>
        </w:rPr>
        <w:t xml:space="preserve">Updated 1200 triple delivers </w:t>
      </w:r>
      <w:r w:rsidR="009E1A2C" w:rsidRPr="00B929C7">
        <w:rPr>
          <w:rFonts w:ascii="Arial" w:hAnsi="Arial" w:cs="Arial"/>
          <w:b/>
          <w:bCs/>
          <w:sz w:val="22"/>
          <w:szCs w:val="22"/>
        </w:rPr>
        <w:t>15</w:t>
      </w:r>
      <w:r w:rsidR="009C789D" w:rsidRPr="00B929C7">
        <w:rPr>
          <w:rFonts w:ascii="Arial" w:hAnsi="Arial" w:cs="Arial"/>
          <w:b/>
          <w:bCs/>
          <w:sz w:val="22"/>
          <w:szCs w:val="22"/>
        </w:rPr>
        <w:t>5.8</w:t>
      </w:r>
      <w:r w:rsidR="009E1A2C" w:rsidRPr="00B929C7">
        <w:rPr>
          <w:rFonts w:ascii="Arial" w:hAnsi="Arial" w:cs="Arial"/>
          <w:b/>
          <w:bCs/>
          <w:sz w:val="22"/>
          <w:szCs w:val="22"/>
        </w:rPr>
        <w:t xml:space="preserve"> </w:t>
      </w:r>
      <w:r w:rsidR="009C789D" w:rsidRPr="00B929C7">
        <w:rPr>
          <w:rFonts w:ascii="Arial" w:hAnsi="Arial" w:cs="Arial"/>
          <w:b/>
          <w:bCs/>
          <w:sz w:val="22"/>
          <w:szCs w:val="22"/>
        </w:rPr>
        <w:t>HP</w:t>
      </w:r>
      <w:r w:rsidRPr="00B929C7">
        <w:rPr>
          <w:rFonts w:ascii="Arial" w:hAnsi="Arial" w:cs="Arial"/>
          <w:b/>
          <w:bCs/>
          <w:sz w:val="22"/>
          <w:szCs w:val="22"/>
        </w:rPr>
        <w:t>, stronger low-end torque and improved engine, gearbox</w:t>
      </w:r>
      <w:r w:rsidR="00F544A6" w:rsidRPr="00B929C7">
        <w:rPr>
          <w:rFonts w:ascii="Arial" w:hAnsi="Arial" w:cs="Arial"/>
          <w:b/>
          <w:bCs/>
          <w:sz w:val="22"/>
          <w:szCs w:val="22"/>
        </w:rPr>
        <w:t>,</w:t>
      </w:r>
      <w:r w:rsidRPr="00B929C7">
        <w:rPr>
          <w:rFonts w:ascii="Arial" w:hAnsi="Arial" w:cs="Arial"/>
          <w:b/>
          <w:bCs/>
          <w:sz w:val="22"/>
          <w:szCs w:val="22"/>
        </w:rPr>
        <w:t xml:space="preserve"> and shaft-drive refinement.</w:t>
      </w:r>
    </w:p>
    <w:p w14:paraId="3EBB4A4A" w14:textId="6EF9D232" w:rsidR="004A245B" w:rsidRPr="00B929C7" w:rsidRDefault="004A245B" w:rsidP="004A245B">
      <w:pPr>
        <w:pStyle w:val="isselectedend"/>
        <w:numPr>
          <w:ilvl w:val="0"/>
          <w:numId w:val="6"/>
        </w:numPr>
        <w:spacing w:line="360" w:lineRule="auto"/>
        <w:rPr>
          <w:rFonts w:ascii="Arial" w:hAnsi="Arial" w:cs="Arial"/>
          <w:b/>
          <w:bCs/>
          <w:sz w:val="22"/>
          <w:szCs w:val="22"/>
        </w:rPr>
      </w:pPr>
      <w:r w:rsidRPr="00B929C7">
        <w:rPr>
          <w:rFonts w:ascii="Arial" w:hAnsi="Arial" w:cs="Arial"/>
          <w:b/>
          <w:bCs/>
          <w:sz w:val="22"/>
          <w:szCs w:val="22"/>
        </w:rPr>
        <w:t xml:space="preserve">Revised chassis with 19-inch front and 17-inch rear wheels across the range, 200 mm suspension travel </w:t>
      </w:r>
      <w:r w:rsidR="009E1A2C" w:rsidRPr="00B929C7">
        <w:rPr>
          <w:rFonts w:ascii="Arial" w:hAnsi="Arial" w:cs="Arial"/>
          <w:b/>
          <w:bCs/>
          <w:sz w:val="22"/>
          <w:szCs w:val="22"/>
        </w:rPr>
        <w:t>and</w:t>
      </w:r>
      <w:r w:rsidRPr="00B929C7">
        <w:rPr>
          <w:rFonts w:ascii="Arial" w:hAnsi="Arial" w:cs="Arial"/>
          <w:b/>
          <w:bCs/>
          <w:sz w:val="22"/>
          <w:szCs w:val="22"/>
        </w:rPr>
        <w:t xml:space="preserve"> SHOWA semi-active suspension delivers more agile, engaging road handling.</w:t>
      </w:r>
    </w:p>
    <w:p w14:paraId="321DC6A9" w14:textId="74690C87" w:rsidR="004A245B" w:rsidRPr="00B929C7" w:rsidRDefault="004A245B" w:rsidP="004A245B">
      <w:pPr>
        <w:pStyle w:val="isselectedend"/>
        <w:numPr>
          <w:ilvl w:val="0"/>
          <w:numId w:val="6"/>
        </w:numPr>
        <w:spacing w:line="360" w:lineRule="auto"/>
        <w:rPr>
          <w:rFonts w:ascii="Arial" w:hAnsi="Arial" w:cs="Arial"/>
          <w:b/>
          <w:bCs/>
          <w:sz w:val="22"/>
          <w:szCs w:val="22"/>
        </w:rPr>
      </w:pPr>
      <w:r w:rsidRPr="00B929C7">
        <w:rPr>
          <w:rFonts w:ascii="Arial" w:hAnsi="Arial" w:cs="Arial"/>
          <w:b/>
          <w:bCs/>
          <w:sz w:val="22"/>
          <w:szCs w:val="22"/>
        </w:rPr>
        <w:t>New SHOWA EERA HEIGHTFLEX</w:t>
      </w:r>
      <w:r w:rsidRPr="00B929C7">
        <w:rPr>
          <w:rFonts w:ascii="Arial" w:hAnsi="Arial" w:cs="Arial"/>
          <w:b/>
          <w:bCs/>
          <w:sz w:val="22"/>
          <w:szCs w:val="22"/>
          <w:vertAlign w:val="superscript"/>
        </w:rPr>
        <w:t xml:space="preserve">® </w:t>
      </w:r>
      <w:r w:rsidRPr="00B929C7">
        <w:rPr>
          <w:rFonts w:ascii="Arial" w:hAnsi="Arial" w:cs="Arial"/>
          <w:b/>
          <w:bCs/>
          <w:sz w:val="22"/>
          <w:szCs w:val="22"/>
        </w:rPr>
        <w:t xml:space="preserve">self-lowering suspension automatically lowers the seat by 30 mm when stopping, with a seat height as low as </w:t>
      </w:r>
      <w:r w:rsidR="00996582" w:rsidRPr="00EA10E2">
        <w:rPr>
          <w:rFonts w:ascii="Arial" w:hAnsi="Arial" w:cs="Arial"/>
          <w:b/>
          <w:bCs/>
          <w:sz w:val="22"/>
          <w:szCs w:val="22"/>
        </w:rPr>
        <w:t>31</w:t>
      </w:r>
      <w:r w:rsidR="00875DF9" w:rsidRPr="00EA10E2">
        <w:rPr>
          <w:rFonts w:ascii="Arial" w:hAnsi="Arial" w:cs="Arial"/>
          <w:b/>
          <w:bCs/>
          <w:sz w:val="22"/>
          <w:szCs w:val="22"/>
        </w:rPr>
        <w:t>.1</w:t>
      </w:r>
      <w:r w:rsidR="00996582" w:rsidRPr="00EA10E2">
        <w:rPr>
          <w:rFonts w:ascii="Arial" w:hAnsi="Arial" w:cs="Arial"/>
          <w:b/>
          <w:bCs/>
          <w:sz w:val="22"/>
          <w:szCs w:val="22"/>
        </w:rPr>
        <w:t xml:space="preserve"> in</w:t>
      </w:r>
      <w:r w:rsidR="00596B71" w:rsidRPr="00EA10E2">
        <w:rPr>
          <w:rFonts w:ascii="Arial" w:hAnsi="Arial" w:cs="Arial"/>
          <w:b/>
          <w:bCs/>
          <w:sz w:val="22"/>
          <w:szCs w:val="22"/>
        </w:rPr>
        <w:t>ches</w:t>
      </w:r>
      <w:r w:rsidR="00996582" w:rsidRPr="00EA10E2">
        <w:rPr>
          <w:rFonts w:ascii="Arial" w:hAnsi="Arial" w:cs="Arial"/>
          <w:b/>
          <w:bCs/>
          <w:sz w:val="22"/>
          <w:szCs w:val="22"/>
        </w:rPr>
        <w:t xml:space="preserve"> (</w:t>
      </w:r>
      <w:r w:rsidRPr="00EA10E2">
        <w:rPr>
          <w:rFonts w:ascii="Arial" w:hAnsi="Arial" w:cs="Arial"/>
          <w:b/>
          <w:bCs/>
          <w:sz w:val="22"/>
          <w:szCs w:val="22"/>
        </w:rPr>
        <w:t>790 mm</w:t>
      </w:r>
      <w:r w:rsidR="00996582" w:rsidRPr="00EA10E2">
        <w:rPr>
          <w:rFonts w:ascii="Arial" w:hAnsi="Arial" w:cs="Arial"/>
          <w:b/>
          <w:bCs/>
          <w:sz w:val="22"/>
          <w:szCs w:val="22"/>
        </w:rPr>
        <w:t>)</w:t>
      </w:r>
      <w:r w:rsidR="00EA10E2">
        <w:rPr>
          <w:rFonts w:ascii="Arial" w:hAnsi="Arial" w:cs="Arial"/>
          <w:b/>
          <w:bCs/>
          <w:sz w:val="22"/>
          <w:szCs w:val="22"/>
        </w:rPr>
        <w:t xml:space="preserve"> at standstill.</w:t>
      </w:r>
    </w:p>
    <w:p w14:paraId="3B5B09B3" w14:textId="65A296FA" w:rsidR="004A245B" w:rsidRPr="00B929C7" w:rsidRDefault="004A245B" w:rsidP="004A245B">
      <w:pPr>
        <w:pStyle w:val="isselectedend"/>
        <w:numPr>
          <w:ilvl w:val="0"/>
          <w:numId w:val="6"/>
        </w:numPr>
        <w:spacing w:line="360" w:lineRule="auto"/>
        <w:rPr>
          <w:rFonts w:ascii="Arial" w:hAnsi="Arial" w:cs="Arial"/>
          <w:b/>
          <w:bCs/>
          <w:sz w:val="22"/>
          <w:szCs w:val="22"/>
        </w:rPr>
      </w:pPr>
      <w:r w:rsidRPr="00B929C7">
        <w:rPr>
          <w:rFonts w:ascii="Arial" w:hAnsi="Arial" w:cs="Arial"/>
          <w:b/>
          <w:bCs/>
          <w:sz w:val="22"/>
          <w:szCs w:val="22"/>
        </w:rPr>
        <w:t>New 7-inch HD touchscreen with Apple CarPlay</w:t>
      </w:r>
      <w:r w:rsidRPr="00B929C7">
        <w:rPr>
          <w:rFonts w:ascii="Arial" w:hAnsi="Arial" w:cs="Arial"/>
          <w:b/>
          <w:bCs/>
          <w:sz w:val="22"/>
          <w:szCs w:val="22"/>
          <w:vertAlign w:val="superscript"/>
        </w:rPr>
        <w:t>®</w:t>
      </w:r>
      <w:r w:rsidRPr="00B929C7">
        <w:rPr>
          <w:rFonts w:ascii="Arial" w:hAnsi="Arial" w:cs="Arial"/>
          <w:b/>
          <w:bCs/>
          <w:sz w:val="22"/>
          <w:szCs w:val="22"/>
        </w:rPr>
        <w:t xml:space="preserve"> and Android Auto™, together with front and rear Bosch radar and a comprehensive suite of Advanced Rider Assistance Systems</w:t>
      </w:r>
    </w:p>
    <w:p w14:paraId="4E31A5EF" w14:textId="5C1165B5" w:rsidR="00465D25" w:rsidRPr="00B929C7" w:rsidRDefault="004A245B" w:rsidP="004A245B">
      <w:pPr>
        <w:pStyle w:val="isselectedend"/>
        <w:numPr>
          <w:ilvl w:val="0"/>
          <w:numId w:val="6"/>
        </w:numPr>
        <w:spacing w:line="360" w:lineRule="auto"/>
        <w:rPr>
          <w:rFonts w:ascii="Arial" w:hAnsi="Arial" w:cs="Arial"/>
          <w:b/>
          <w:bCs/>
          <w:color w:val="000000"/>
          <w:sz w:val="22"/>
          <w:szCs w:val="22"/>
        </w:rPr>
      </w:pPr>
      <w:r w:rsidRPr="00B929C7">
        <w:rPr>
          <w:rFonts w:ascii="Arial" w:hAnsi="Arial" w:cs="Arial"/>
          <w:b/>
          <w:bCs/>
          <w:sz w:val="22"/>
          <w:szCs w:val="22"/>
        </w:rPr>
        <w:t>Sharper new Tiger styling combines redesigned bodywork and a new LED projector headlight</w:t>
      </w:r>
    </w:p>
    <w:p w14:paraId="4CC1D3E5" w14:textId="35909042" w:rsidR="009514E9" w:rsidRPr="00B929C7" w:rsidRDefault="009514E9" w:rsidP="00737DB3">
      <w:pPr>
        <w:pStyle w:val="isselectedend"/>
        <w:spacing w:line="360" w:lineRule="auto"/>
        <w:rPr>
          <w:rFonts w:ascii="Arial" w:hAnsi="Arial" w:cs="Arial"/>
          <w:sz w:val="22"/>
          <w:szCs w:val="22"/>
        </w:rPr>
      </w:pPr>
      <w:r w:rsidRPr="00B929C7">
        <w:rPr>
          <w:rFonts w:ascii="Arial" w:hAnsi="Arial" w:cs="Arial"/>
          <w:sz w:val="22"/>
          <w:szCs w:val="22"/>
        </w:rPr>
        <w:t>Triumph Motorcycles reveals its next-generation Tiger 1200, comprehensively updated to deliver more power and refinement, more agile road handling and greater low-speed confidence, alongside top-tier rider technology. Designed around the realities of large-capacity adventure riding and customer expectations for rider assistance and connectivity, the new Tiger 1200 combines serious long-distance capability with an engaging road ride</w:t>
      </w:r>
      <w:r w:rsidR="006F058B" w:rsidRPr="00B929C7">
        <w:rPr>
          <w:rFonts w:ascii="Arial" w:hAnsi="Arial" w:cs="Arial"/>
          <w:sz w:val="22"/>
          <w:szCs w:val="22"/>
        </w:rPr>
        <w:t>. These updates</w:t>
      </w:r>
      <w:r w:rsidRPr="00B929C7">
        <w:rPr>
          <w:rFonts w:ascii="Arial" w:hAnsi="Arial" w:cs="Arial"/>
          <w:sz w:val="22"/>
          <w:szCs w:val="22"/>
        </w:rPr>
        <w:t xml:space="preserve"> mak</w:t>
      </w:r>
      <w:r w:rsidR="006F058B" w:rsidRPr="00B929C7">
        <w:rPr>
          <w:rFonts w:ascii="Arial" w:hAnsi="Arial" w:cs="Arial"/>
          <w:sz w:val="22"/>
          <w:szCs w:val="22"/>
        </w:rPr>
        <w:t>e</w:t>
      </w:r>
      <w:r w:rsidRPr="00B929C7">
        <w:rPr>
          <w:rFonts w:ascii="Arial" w:hAnsi="Arial" w:cs="Arial"/>
          <w:sz w:val="22"/>
          <w:szCs w:val="22"/>
        </w:rPr>
        <w:t xml:space="preserve"> it the most accessible, most advanced</w:t>
      </w:r>
      <w:r w:rsidR="006F058B" w:rsidRPr="00B929C7">
        <w:rPr>
          <w:rFonts w:ascii="Arial" w:hAnsi="Arial" w:cs="Arial"/>
          <w:sz w:val="22"/>
          <w:szCs w:val="22"/>
        </w:rPr>
        <w:t>,</w:t>
      </w:r>
      <w:r w:rsidRPr="00B929C7">
        <w:rPr>
          <w:rFonts w:ascii="Arial" w:hAnsi="Arial" w:cs="Arial"/>
          <w:sz w:val="22"/>
          <w:szCs w:val="22"/>
        </w:rPr>
        <w:t xml:space="preserve"> and most versatile large-capacity Triumph adventure motorcycle to date.</w:t>
      </w:r>
    </w:p>
    <w:p w14:paraId="48CAF085" w14:textId="221EE04D" w:rsidR="009514E9" w:rsidRPr="00B929C7" w:rsidRDefault="009514E9" w:rsidP="00737DB3">
      <w:pPr>
        <w:pStyle w:val="isselectedend"/>
        <w:spacing w:line="360" w:lineRule="auto"/>
        <w:rPr>
          <w:rFonts w:ascii="Arial" w:hAnsi="Arial" w:cs="Arial"/>
          <w:sz w:val="22"/>
          <w:szCs w:val="22"/>
        </w:rPr>
      </w:pPr>
      <w:r w:rsidRPr="00B929C7">
        <w:rPr>
          <w:rFonts w:ascii="Arial" w:hAnsi="Arial" w:cs="Arial"/>
          <w:sz w:val="22"/>
          <w:szCs w:val="22"/>
        </w:rPr>
        <w:t xml:space="preserve">The updated 1200 triple engine now produces </w:t>
      </w:r>
      <w:r w:rsidR="00061DC2" w:rsidRPr="00B929C7">
        <w:rPr>
          <w:rFonts w:ascii="Arial" w:hAnsi="Arial" w:cs="Arial"/>
          <w:sz w:val="22"/>
          <w:szCs w:val="22"/>
        </w:rPr>
        <w:t>155.8 HP (</w:t>
      </w:r>
      <w:r w:rsidRPr="00B929C7">
        <w:rPr>
          <w:rFonts w:ascii="Arial" w:hAnsi="Arial" w:cs="Arial"/>
          <w:sz w:val="22"/>
          <w:szCs w:val="22"/>
        </w:rPr>
        <w:t>158 PS</w:t>
      </w:r>
      <w:r w:rsidR="00061DC2" w:rsidRPr="00B929C7">
        <w:rPr>
          <w:rFonts w:ascii="Arial" w:hAnsi="Arial" w:cs="Arial"/>
          <w:sz w:val="22"/>
          <w:szCs w:val="22"/>
        </w:rPr>
        <w:t>)</w:t>
      </w:r>
      <w:r w:rsidRPr="00B929C7">
        <w:rPr>
          <w:rFonts w:ascii="Arial" w:hAnsi="Arial" w:cs="Arial"/>
          <w:sz w:val="22"/>
          <w:szCs w:val="22"/>
        </w:rPr>
        <w:t xml:space="preserve">, with more torque available from low engine speeds for </w:t>
      </w:r>
      <w:r w:rsidR="000A0478" w:rsidRPr="00B929C7">
        <w:rPr>
          <w:rFonts w:ascii="Arial" w:hAnsi="Arial" w:cs="Arial"/>
          <w:sz w:val="22"/>
          <w:szCs w:val="22"/>
        </w:rPr>
        <w:t xml:space="preserve">a reduced crawl speed and </w:t>
      </w:r>
      <w:r w:rsidRPr="00B929C7">
        <w:rPr>
          <w:rFonts w:ascii="Arial" w:hAnsi="Arial" w:cs="Arial"/>
          <w:sz w:val="22"/>
          <w:szCs w:val="22"/>
        </w:rPr>
        <w:t>smoother low-speed performance. Revisions to the engine, gearbox</w:t>
      </w:r>
      <w:r w:rsidR="00C6505F" w:rsidRPr="00B929C7">
        <w:rPr>
          <w:rFonts w:ascii="Arial" w:hAnsi="Arial" w:cs="Arial"/>
          <w:sz w:val="22"/>
          <w:szCs w:val="22"/>
        </w:rPr>
        <w:t>,</w:t>
      </w:r>
      <w:r w:rsidRPr="00B929C7">
        <w:rPr>
          <w:rFonts w:ascii="Arial" w:hAnsi="Arial" w:cs="Arial"/>
          <w:sz w:val="22"/>
          <w:szCs w:val="22"/>
        </w:rPr>
        <w:t xml:space="preserve"> and shaft drive further improve tractability and refinement.</w:t>
      </w:r>
    </w:p>
    <w:p w14:paraId="51B73238" w14:textId="77777777" w:rsidR="00061DC2" w:rsidRPr="00B929C7" w:rsidRDefault="00061DC2" w:rsidP="00737DB3">
      <w:pPr>
        <w:pStyle w:val="isselectedend"/>
        <w:spacing w:line="360" w:lineRule="auto"/>
        <w:rPr>
          <w:rFonts w:ascii="Arial" w:hAnsi="Arial" w:cs="Arial"/>
          <w:sz w:val="22"/>
          <w:szCs w:val="22"/>
        </w:rPr>
      </w:pPr>
    </w:p>
    <w:p w14:paraId="534EDBC0" w14:textId="77777777" w:rsidR="00061DC2" w:rsidRPr="00B929C7" w:rsidRDefault="00061DC2" w:rsidP="00737DB3">
      <w:pPr>
        <w:pStyle w:val="isselectedend"/>
        <w:spacing w:line="360" w:lineRule="auto"/>
        <w:rPr>
          <w:rFonts w:ascii="Arial" w:hAnsi="Arial" w:cs="Arial"/>
          <w:sz w:val="22"/>
          <w:szCs w:val="22"/>
        </w:rPr>
      </w:pPr>
    </w:p>
    <w:p w14:paraId="34E40C0F" w14:textId="3F65B5DD" w:rsidR="009514E9" w:rsidRPr="00B929C7" w:rsidRDefault="009514E9" w:rsidP="00737DB3">
      <w:pPr>
        <w:pStyle w:val="isselectedend"/>
        <w:spacing w:line="360" w:lineRule="auto"/>
        <w:rPr>
          <w:rFonts w:ascii="Arial" w:hAnsi="Arial" w:cs="Arial"/>
          <w:sz w:val="22"/>
          <w:szCs w:val="22"/>
        </w:rPr>
      </w:pPr>
      <w:r w:rsidRPr="00B929C7">
        <w:rPr>
          <w:rFonts w:ascii="Arial" w:hAnsi="Arial" w:cs="Arial"/>
          <w:sz w:val="22"/>
          <w:szCs w:val="22"/>
        </w:rPr>
        <w:t xml:space="preserve">The most sophisticated semi-active suspension ever fitted to a Triumph motorcycle, SHOWA EERA </w:t>
      </w:r>
      <w:r w:rsidR="00735C64" w:rsidRPr="00B929C7">
        <w:rPr>
          <w:rFonts w:ascii="Arial" w:hAnsi="Arial" w:cs="Arial"/>
          <w:sz w:val="22"/>
          <w:szCs w:val="22"/>
        </w:rPr>
        <w:t xml:space="preserve">HEIGHTFLEX® </w:t>
      </w:r>
      <w:r w:rsidRPr="00B929C7">
        <w:rPr>
          <w:rFonts w:ascii="Arial" w:hAnsi="Arial" w:cs="Arial"/>
          <w:sz w:val="22"/>
          <w:szCs w:val="22"/>
        </w:rPr>
        <w:t>semi-active suspension offers three selectable damping settings: Firm, Medium</w:t>
      </w:r>
      <w:r w:rsidR="005D095C" w:rsidRPr="00B929C7">
        <w:rPr>
          <w:rFonts w:ascii="Arial" w:hAnsi="Arial" w:cs="Arial"/>
          <w:sz w:val="22"/>
          <w:szCs w:val="22"/>
        </w:rPr>
        <w:t>,</w:t>
      </w:r>
      <w:r w:rsidRPr="00B929C7">
        <w:rPr>
          <w:rFonts w:ascii="Arial" w:hAnsi="Arial" w:cs="Arial"/>
          <w:sz w:val="22"/>
          <w:szCs w:val="22"/>
        </w:rPr>
        <w:t xml:space="preserve"> and Soft. </w:t>
      </w:r>
      <w:r w:rsidR="00735C64" w:rsidRPr="00B929C7">
        <w:rPr>
          <w:rFonts w:ascii="Arial" w:hAnsi="Arial" w:cs="Arial"/>
          <w:sz w:val="22"/>
          <w:szCs w:val="22"/>
        </w:rPr>
        <w:t>An automatic ride height function</w:t>
      </w:r>
      <w:r w:rsidRPr="00B929C7">
        <w:rPr>
          <w:rFonts w:ascii="Arial" w:hAnsi="Arial" w:cs="Arial"/>
          <w:sz w:val="22"/>
          <w:szCs w:val="22"/>
        </w:rPr>
        <w:t xml:space="preserve"> automatically lowers the seat by </w:t>
      </w:r>
      <w:r w:rsidR="009C0EC2" w:rsidRPr="00B929C7">
        <w:rPr>
          <w:rFonts w:ascii="Arial" w:hAnsi="Arial" w:cs="Arial"/>
          <w:sz w:val="22"/>
          <w:szCs w:val="22"/>
        </w:rPr>
        <w:t>1.</w:t>
      </w:r>
      <w:r w:rsidR="00F051A6">
        <w:rPr>
          <w:rFonts w:ascii="Arial" w:hAnsi="Arial" w:cs="Arial"/>
          <w:sz w:val="22"/>
          <w:szCs w:val="22"/>
        </w:rPr>
        <w:t>18</w:t>
      </w:r>
      <w:r w:rsidR="009C0EC2" w:rsidRPr="00B929C7">
        <w:rPr>
          <w:rFonts w:ascii="Arial" w:hAnsi="Arial" w:cs="Arial"/>
          <w:sz w:val="22"/>
          <w:szCs w:val="22"/>
        </w:rPr>
        <w:t xml:space="preserve"> in</w:t>
      </w:r>
      <w:r w:rsidR="00170CC2" w:rsidRPr="00B929C7">
        <w:rPr>
          <w:rFonts w:ascii="Arial" w:hAnsi="Arial" w:cs="Arial"/>
          <w:sz w:val="22"/>
          <w:szCs w:val="22"/>
        </w:rPr>
        <w:t>ches</w:t>
      </w:r>
      <w:r w:rsidR="009C0EC2" w:rsidRPr="00B929C7">
        <w:rPr>
          <w:rFonts w:ascii="Arial" w:hAnsi="Arial" w:cs="Arial"/>
          <w:sz w:val="22"/>
          <w:szCs w:val="22"/>
        </w:rPr>
        <w:t xml:space="preserve"> (</w:t>
      </w:r>
      <w:r w:rsidRPr="00B929C7">
        <w:rPr>
          <w:rFonts w:ascii="Arial" w:hAnsi="Arial" w:cs="Arial"/>
          <w:sz w:val="22"/>
          <w:szCs w:val="22"/>
        </w:rPr>
        <w:t>30 mm</w:t>
      </w:r>
      <w:r w:rsidR="009C0EC2" w:rsidRPr="00B929C7">
        <w:rPr>
          <w:rFonts w:ascii="Arial" w:hAnsi="Arial" w:cs="Arial"/>
          <w:sz w:val="22"/>
          <w:szCs w:val="22"/>
        </w:rPr>
        <w:t>)</w:t>
      </w:r>
      <w:r w:rsidRPr="00B929C7">
        <w:rPr>
          <w:rFonts w:ascii="Arial" w:hAnsi="Arial" w:cs="Arial"/>
          <w:sz w:val="22"/>
          <w:szCs w:val="22"/>
        </w:rPr>
        <w:t xml:space="preserve"> as the motorcycle comes to a stop, delivering feet-flat confidence without compromising the commanding riding position on the move. </w:t>
      </w:r>
      <w:r w:rsidR="001E0267">
        <w:rPr>
          <w:rFonts w:ascii="Arial" w:hAnsi="Arial" w:cs="Arial"/>
          <w:sz w:val="22"/>
          <w:szCs w:val="22"/>
        </w:rPr>
        <w:t xml:space="preserve">All Tiger 1200 models </w:t>
      </w:r>
      <w:r w:rsidR="007B704D">
        <w:rPr>
          <w:rFonts w:ascii="Arial" w:hAnsi="Arial" w:cs="Arial"/>
          <w:sz w:val="22"/>
          <w:szCs w:val="22"/>
        </w:rPr>
        <w:t>may be equipped with a Low Seat or a Comfort seat</w:t>
      </w:r>
      <w:r w:rsidR="003E508C">
        <w:rPr>
          <w:rFonts w:ascii="Arial" w:hAnsi="Arial" w:cs="Arial"/>
          <w:sz w:val="22"/>
          <w:szCs w:val="22"/>
        </w:rPr>
        <w:t>, which have a 20mm difference in height</w:t>
      </w:r>
      <w:r w:rsidR="00791180">
        <w:rPr>
          <w:rFonts w:ascii="Arial" w:hAnsi="Arial" w:cs="Arial"/>
          <w:sz w:val="22"/>
          <w:szCs w:val="22"/>
        </w:rPr>
        <w:t xml:space="preserve">. Both have a two-position </w:t>
      </w:r>
      <w:r w:rsidR="00631AC7">
        <w:rPr>
          <w:rFonts w:ascii="Arial" w:hAnsi="Arial" w:cs="Arial"/>
          <w:sz w:val="22"/>
          <w:szCs w:val="22"/>
        </w:rPr>
        <w:t xml:space="preserve">seat adjustment, which is also a 20mm difference in height. </w:t>
      </w:r>
      <w:r w:rsidR="00610180">
        <w:rPr>
          <w:rFonts w:ascii="Arial" w:hAnsi="Arial" w:cs="Arial"/>
          <w:sz w:val="22"/>
          <w:szCs w:val="22"/>
        </w:rPr>
        <w:t>W</w:t>
      </w:r>
      <w:r w:rsidR="00F17119">
        <w:rPr>
          <w:rFonts w:ascii="Arial" w:hAnsi="Arial" w:cs="Arial"/>
          <w:sz w:val="22"/>
          <w:szCs w:val="22"/>
        </w:rPr>
        <w:t xml:space="preserve">hen </w:t>
      </w:r>
      <w:r w:rsidR="001E0267">
        <w:rPr>
          <w:rFonts w:ascii="Arial" w:hAnsi="Arial" w:cs="Arial"/>
          <w:sz w:val="22"/>
          <w:szCs w:val="22"/>
        </w:rPr>
        <w:t>using the</w:t>
      </w:r>
      <w:r w:rsidR="00F17119">
        <w:rPr>
          <w:rFonts w:ascii="Arial" w:hAnsi="Arial" w:cs="Arial"/>
          <w:sz w:val="22"/>
          <w:szCs w:val="22"/>
        </w:rPr>
        <w:t xml:space="preserve"> low seat </w:t>
      </w:r>
      <w:r w:rsidR="001E0267">
        <w:rPr>
          <w:rFonts w:ascii="Arial" w:hAnsi="Arial" w:cs="Arial"/>
          <w:sz w:val="22"/>
          <w:szCs w:val="22"/>
        </w:rPr>
        <w:t xml:space="preserve">option </w:t>
      </w:r>
      <w:r w:rsidR="001F6562">
        <w:rPr>
          <w:rFonts w:ascii="Arial" w:hAnsi="Arial" w:cs="Arial"/>
          <w:sz w:val="22"/>
          <w:szCs w:val="22"/>
        </w:rPr>
        <w:t xml:space="preserve">in the lower position, </w:t>
      </w:r>
      <w:r w:rsidR="001F6562" w:rsidRPr="00686B94">
        <w:rPr>
          <w:rFonts w:ascii="Arial" w:hAnsi="Arial" w:cs="Arial"/>
          <w:sz w:val="22"/>
          <w:szCs w:val="22"/>
        </w:rPr>
        <w:t>the</w:t>
      </w:r>
      <w:r w:rsidRPr="00686B94">
        <w:rPr>
          <w:rFonts w:ascii="Arial" w:hAnsi="Arial" w:cs="Arial"/>
          <w:sz w:val="22"/>
          <w:szCs w:val="22"/>
        </w:rPr>
        <w:t xml:space="preserve"> seat height </w:t>
      </w:r>
      <w:r w:rsidR="00610180" w:rsidRPr="00686B94">
        <w:rPr>
          <w:rFonts w:ascii="Arial" w:hAnsi="Arial" w:cs="Arial"/>
          <w:sz w:val="22"/>
          <w:szCs w:val="22"/>
        </w:rPr>
        <w:t>will be</w:t>
      </w:r>
      <w:r w:rsidRPr="00686B94">
        <w:rPr>
          <w:rFonts w:ascii="Arial" w:hAnsi="Arial" w:cs="Arial"/>
          <w:sz w:val="22"/>
          <w:szCs w:val="22"/>
        </w:rPr>
        <w:t xml:space="preserve"> </w:t>
      </w:r>
      <w:r w:rsidR="009C0EC2" w:rsidRPr="00686B94">
        <w:rPr>
          <w:rFonts w:ascii="Arial" w:hAnsi="Arial" w:cs="Arial"/>
          <w:sz w:val="22"/>
          <w:szCs w:val="22"/>
        </w:rPr>
        <w:t>31</w:t>
      </w:r>
      <w:r w:rsidR="00610180" w:rsidRPr="00686B94">
        <w:rPr>
          <w:rFonts w:ascii="Arial" w:hAnsi="Arial" w:cs="Arial"/>
          <w:sz w:val="22"/>
          <w:szCs w:val="22"/>
        </w:rPr>
        <w:t>.1-</w:t>
      </w:r>
      <w:r w:rsidR="009C0EC2" w:rsidRPr="00686B94">
        <w:rPr>
          <w:rFonts w:ascii="Arial" w:hAnsi="Arial" w:cs="Arial"/>
          <w:sz w:val="22"/>
          <w:szCs w:val="22"/>
        </w:rPr>
        <w:t>in</w:t>
      </w:r>
      <w:r w:rsidR="00610180" w:rsidRPr="00686B94">
        <w:rPr>
          <w:rFonts w:ascii="Arial" w:hAnsi="Arial" w:cs="Arial"/>
          <w:sz w:val="22"/>
          <w:szCs w:val="22"/>
        </w:rPr>
        <w:t>ches</w:t>
      </w:r>
      <w:r w:rsidR="009C0EC2" w:rsidRPr="00686B94">
        <w:rPr>
          <w:rFonts w:ascii="Arial" w:hAnsi="Arial" w:cs="Arial"/>
          <w:sz w:val="22"/>
          <w:szCs w:val="22"/>
        </w:rPr>
        <w:t xml:space="preserve"> (</w:t>
      </w:r>
      <w:r w:rsidRPr="00686B94">
        <w:rPr>
          <w:rFonts w:ascii="Arial" w:hAnsi="Arial" w:cs="Arial"/>
          <w:sz w:val="22"/>
          <w:szCs w:val="22"/>
        </w:rPr>
        <w:t>790 mm</w:t>
      </w:r>
      <w:r w:rsidR="009C0EC2" w:rsidRPr="00686B94">
        <w:rPr>
          <w:rFonts w:ascii="Arial" w:hAnsi="Arial" w:cs="Arial"/>
          <w:sz w:val="22"/>
          <w:szCs w:val="22"/>
        </w:rPr>
        <w:t>)</w:t>
      </w:r>
      <w:r w:rsidR="00610180" w:rsidRPr="00686B94">
        <w:rPr>
          <w:rFonts w:ascii="Arial" w:hAnsi="Arial" w:cs="Arial"/>
          <w:sz w:val="22"/>
          <w:szCs w:val="22"/>
        </w:rPr>
        <w:t xml:space="preserve"> at standstill, and </w:t>
      </w:r>
      <w:r w:rsidR="00686B94" w:rsidRPr="00686B94">
        <w:rPr>
          <w:rFonts w:ascii="Arial" w:hAnsi="Arial" w:cs="Arial"/>
          <w:sz w:val="22"/>
          <w:szCs w:val="22"/>
        </w:rPr>
        <w:t>32.28-inches (820 mm) while riding</w:t>
      </w:r>
      <w:r w:rsidRPr="00686B94">
        <w:rPr>
          <w:rFonts w:ascii="Arial" w:hAnsi="Arial" w:cs="Arial"/>
          <w:sz w:val="22"/>
          <w:szCs w:val="22"/>
        </w:rPr>
        <w:t>.</w:t>
      </w:r>
      <w:r w:rsidR="000A0478" w:rsidRPr="00B929C7">
        <w:rPr>
          <w:rFonts w:ascii="Arial" w:hAnsi="Arial" w:cs="Arial"/>
          <w:sz w:val="22"/>
          <w:szCs w:val="22"/>
        </w:rPr>
        <w:t xml:space="preserve"> The same system reduces the effort required to put the motorcycle onto its </w:t>
      </w:r>
      <w:r w:rsidR="009C0EC2" w:rsidRPr="00B929C7">
        <w:rPr>
          <w:rFonts w:ascii="Arial" w:hAnsi="Arial" w:cs="Arial"/>
          <w:sz w:val="22"/>
          <w:szCs w:val="22"/>
        </w:rPr>
        <w:t>center</w:t>
      </w:r>
      <w:r w:rsidR="000A0478" w:rsidRPr="00B929C7">
        <w:rPr>
          <w:rFonts w:ascii="Arial" w:hAnsi="Arial" w:cs="Arial"/>
          <w:sz w:val="22"/>
          <w:szCs w:val="22"/>
        </w:rPr>
        <w:t xml:space="preserve"> stand, with Cent</w:t>
      </w:r>
      <w:r w:rsidR="00F63B6E" w:rsidRPr="00B929C7">
        <w:rPr>
          <w:rFonts w:ascii="Arial" w:hAnsi="Arial" w:cs="Arial"/>
          <w:sz w:val="22"/>
          <w:szCs w:val="22"/>
        </w:rPr>
        <w:t>er</w:t>
      </w:r>
      <w:r w:rsidR="000A0478" w:rsidRPr="00B929C7">
        <w:rPr>
          <w:rFonts w:ascii="Arial" w:hAnsi="Arial" w:cs="Arial"/>
          <w:sz w:val="22"/>
          <w:szCs w:val="22"/>
        </w:rPr>
        <w:t xml:space="preserve"> Stand Assist temporarily increasing preload as the stand is deployed.</w:t>
      </w:r>
    </w:p>
    <w:p w14:paraId="4D9E7344" w14:textId="12B9E5AE" w:rsidR="009514E9" w:rsidRPr="00B929C7" w:rsidRDefault="009514E9" w:rsidP="00737DB3">
      <w:pPr>
        <w:pStyle w:val="isselectedend"/>
        <w:spacing w:line="360" w:lineRule="auto"/>
        <w:rPr>
          <w:rFonts w:ascii="Arial" w:hAnsi="Arial" w:cs="Arial"/>
          <w:sz w:val="22"/>
          <w:szCs w:val="22"/>
        </w:rPr>
      </w:pPr>
      <w:r w:rsidRPr="00B929C7">
        <w:rPr>
          <w:rFonts w:ascii="Arial" w:hAnsi="Arial" w:cs="Arial"/>
          <w:sz w:val="22"/>
          <w:szCs w:val="22"/>
        </w:rPr>
        <w:t>Spacious ergonomics, redesigned seats and comprehensive luggage capability complete the package across the GT Pro, Rally Pro, GT Explorer</w:t>
      </w:r>
      <w:r w:rsidR="00F63B6E" w:rsidRPr="00B929C7">
        <w:rPr>
          <w:rFonts w:ascii="Arial" w:hAnsi="Arial" w:cs="Arial"/>
          <w:sz w:val="22"/>
          <w:szCs w:val="22"/>
        </w:rPr>
        <w:t>,</w:t>
      </w:r>
      <w:r w:rsidRPr="00B929C7">
        <w:rPr>
          <w:rFonts w:ascii="Arial" w:hAnsi="Arial" w:cs="Arial"/>
          <w:sz w:val="22"/>
          <w:szCs w:val="22"/>
        </w:rPr>
        <w:t xml:space="preserve"> and Rally Explorer models. Pro models retain a </w:t>
      </w:r>
      <w:r w:rsidR="008A2BA3" w:rsidRPr="00B929C7">
        <w:rPr>
          <w:rFonts w:ascii="Arial" w:hAnsi="Arial" w:cs="Arial"/>
          <w:sz w:val="22"/>
          <w:szCs w:val="22"/>
        </w:rPr>
        <w:t>5.</w:t>
      </w:r>
      <w:r w:rsidR="007F2DFA" w:rsidRPr="00B929C7">
        <w:rPr>
          <w:rFonts w:ascii="Arial" w:hAnsi="Arial" w:cs="Arial"/>
          <w:sz w:val="22"/>
          <w:szCs w:val="22"/>
        </w:rPr>
        <w:t>3</w:t>
      </w:r>
      <w:r w:rsidR="00F63B6E" w:rsidRPr="00B929C7">
        <w:rPr>
          <w:rFonts w:ascii="Arial" w:hAnsi="Arial" w:cs="Arial"/>
          <w:sz w:val="22"/>
          <w:szCs w:val="22"/>
        </w:rPr>
        <w:t>-</w:t>
      </w:r>
      <w:r w:rsidR="007F2DFA" w:rsidRPr="00B929C7">
        <w:rPr>
          <w:rFonts w:ascii="Arial" w:hAnsi="Arial" w:cs="Arial"/>
          <w:sz w:val="22"/>
          <w:szCs w:val="22"/>
        </w:rPr>
        <w:t>ga</w:t>
      </w:r>
      <w:r w:rsidR="00F63B6E" w:rsidRPr="00B929C7">
        <w:rPr>
          <w:rFonts w:ascii="Arial" w:hAnsi="Arial" w:cs="Arial"/>
          <w:sz w:val="22"/>
          <w:szCs w:val="22"/>
        </w:rPr>
        <w:t>l</w:t>
      </w:r>
      <w:r w:rsidR="007F2DFA" w:rsidRPr="00B929C7">
        <w:rPr>
          <w:rFonts w:ascii="Arial" w:hAnsi="Arial" w:cs="Arial"/>
          <w:sz w:val="22"/>
          <w:szCs w:val="22"/>
        </w:rPr>
        <w:t>l</w:t>
      </w:r>
      <w:r w:rsidR="00F63B6E" w:rsidRPr="00B929C7">
        <w:rPr>
          <w:rFonts w:ascii="Arial" w:hAnsi="Arial" w:cs="Arial"/>
          <w:sz w:val="22"/>
          <w:szCs w:val="22"/>
        </w:rPr>
        <w:t>on</w:t>
      </w:r>
      <w:r w:rsidR="007F2DFA" w:rsidRPr="00B929C7">
        <w:rPr>
          <w:rFonts w:ascii="Arial" w:hAnsi="Arial" w:cs="Arial"/>
          <w:sz w:val="22"/>
          <w:szCs w:val="22"/>
        </w:rPr>
        <w:t xml:space="preserve"> (</w:t>
      </w:r>
      <w:r w:rsidRPr="00B929C7">
        <w:rPr>
          <w:rFonts w:ascii="Arial" w:hAnsi="Arial" w:cs="Arial"/>
          <w:sz w:val="22"/>
          <w:szCs w:val="22"/>
        </w:rPr>
        <w:t>20-lit</w:t>
      </w:r>
      <w:r w:rsidR="007F2DFA" w:rsidRPr="00B929C7">
        <w:rPr>
          <w:rFonts w:ascii="Arial" w:hAnsi="Arial" w:cs="Arial"/>
          <w:sz w:val="22"/>
          <w:szCs w:val="22"/>
        </w:rPr>
        <w:t>er)</w:t>
      </w:r>
      <w:r w:rsidRPr="00B929C7">
        <w:rPr>
          <w:rFonts w:ascii="Arial" w:hAnsi="Arial" w:cs="Arial"/>
          <w:sz w:val="22"/>
          <w:szCs w:val="22"/>
        </w:rPr>
        <w:t xml:space="preserve"> fuel tank, while Explorer models retain the </w:t>
      </w:r>
      <w:r w:rsidR="00F63B6E" w:rsidRPr="00B929C7">
        <w:rPr>
          <w:rFonts w:ascii="Arial" w:hAnsi="Arial" w:cs="Arial"/>
          <w:sz w:val="22"/>
          <w:szCs w:val="22"/>
        </w:rPr>
        <w:t>7.9-gallon</w:t>
      </w:r>
      <w:r w:rsidR="00952E43" w:rsidRPr="00B929C7">
        <w:rPr>
          <w:rFonts w:ascii="Arial" w:hAnsi="Arial" w:cs="Arial"/>
          <w:sz w:val="22"/>
          <w:szCs w:val="22"/>
        </w:rPr>
        <w:t xml:space="preserve"> (</w:t>
      </w:r>
      <w:r w:rsidRPr="00B929C7">
        <w:rPr>
          <w:rFonts w:ascii="Arial" w:hAnsi="Arial" w:cs="Arial"/>
          <w:sz w:val="22"/>
          <w:szCs w:val="22"/>
        </w:rPr>
        <w:t>30-lit</w:t>
      </w:r>
      <w:r w:rsidR="00952E43" w:rsidRPr="00B929C7">
        <w:rPr>
          <w:rFonts w:ascii="Arial" w:hAnsi="Arial" w:cs="Arial"/>
          <w:sz w:val="22"/>
          <w:szCs w:val="22"/>
        </w:rPr>
        <w:t>er)</w:t>
      </w:r>
      <w:r w:rsidRPr="00B929C7">
        <w:rPr>
          <w:rFonts w:ascii="Arial" w:hAnsi="Arial" w:cs="Arial"/>
          <w:sz w:val="22"/>
          <w:szCs w:val="22"/>
        </w:rPr>
        <w:t xml:space="preserve"> tank for extended range between fuel stops. </w:t>
      </w:r>
    </w:p>
    <w:p w14:paraId="63C52702" w14:textId="67715402" w:rsidR="000A0478" w:rsidRPr="00B929C7" w:rsidRDefault="009514E9" w:rsidP="000A0478">
      <w:pPr>
        <w:pStyle w:val="isselectedend"/>
        <w:spacing w:line="360" w:lineRule="auto"/>
        <w:rPr>
          <w:rFonts w:ascii="Arial" w:hAnsi="Arial" w:cs="Arial"/>
          <w:sz w:val="22"/>
          <w:szCs w:val="22"/>
        </w:rPr>
      </w:pPr>
      <w:r w:rsidRPr="00B929C7">
        <w:rPr>
          <w:rFonts w:ascii="Arial" w:hAnsi="Arial" w:cs="Arial"/>
          <w:sz w:val="22"/>
          <w:szCs w:val="22"/>
        </w:rPr>
        <w:t xml:space="preserve">All four models now use a 19-inch front and 17-inch rear wheel combination with 200 mm of suspension travel. Cast </w:t>
      </w:r>
      <w:r w:rsidR="006A06A9" w:rsidRPr="00B929C7">
        <w:rPr>
          <w:rFonts w:ascii="Arial" w:hAnsi="Arial" w:cs="Arial"/>
          <w:sz w:val="22"/>
          <w:szCs w:val="22"/>
        </w:rPr>
        <w:t>aluminum</w:t>
      </w:r>
      <w:r w:rsidRPr="00B929C7">
        <w:rPr>
          <w:rFonts w:ascii="Arial" w:hAnsi="Arial" w:cs="Arial"/>
          <w:sz w:val="22"/>
          <w:szCs w:val="22"/>
        </w:rPr>
        <w:t xml:space="preserve"> wheels give the GT a sporty, road-biased character, while the Rally’s side-laced spoked wheels provide a more rugged, off-road-ready set-up. </w:t>
      </w:r>
      <w:r w:rsidR="009E1A2C" w:rsidRPr="00B929C7">
        <w:rPr>
          <w:rFonts w:ascii="Arial" w:hAnsi="Arial" w:cs="Arial"/>
          <w:sz w:val="22"/>
          <w:szCs w:val="22"/>
        </w:rPr>
        <w:t>The Tiger’s lightweight chassis improves agility, while high-spec Brembo Stylema brakes provide the stopping power.</w:t>
      </w:r>
      <w:r w:rsidR="000A0478" w:rsidRPr="00B929C7">
        <w:rPr>
          <w:rFonts w:ascii="Arial" w:hAnsi="Arial" w:cs="Arial"/>
          <w:sz w:val="22"/>
          <w:szCs w:val="22"/>
        </w:rPr>
        <w:t xml:space="preserve"> </w:t>
      </w:r>
    </w:p>
    <w:p w14:paraId="07B03464" w14:textId="16037C7E" w:rsidR="009514E9" w:rsidRPr="00B929C7" w:rsidRDefault="009514E9" w:rsidP="000A0478">
      <w:pPr>
        <w:pStyle w:val="isselectedend"/>
        <w:spacing w:line="360" w:lineRule="auto"/>
        <w:rPr>
          <w:rFonts w:ascii="Arial" w:hAnsi="Arial" w:cs="Arial"/>
          <w:sz w:val="22"/>
          <w:szCs w:val="22"/>
        </w:rPr>
      </w:pPr>
      <w:r w:rsidRPr="00B929C7">
        <w:rPr>
          <w:rFonts w:ascii="Arial" w:hAnsi="Arial" w:cs="Arial"/>
          <w:sz w:val="22"/>
          <w:szCs w:val="22"/>
        </w:rPr>
        <w:t>A new Bosch 7-inch HD touchscreen introduces Apple CarPlay</w:t>
      </w:r>
      <w:r w:rsidRPr="00B929C7">
        <w:rPr>
          <w:rFonts w:ascii="Arial" w:hAnsi="Arial" w:cs="Arial"/>
          <w:sz w:val="22"/>
          <w:szCs w:val="22"/>
          <w:vertAlign w:val="superscript"/>
        </w:rPr>
        <w:t>®</w:t>
      </w:r>
      <w:r w:rsidRPr="00B929C7">
        <w:rPr>
          <w:rFonts w:ascii="Arial" w:hAnsi="Arial" w:cs="Arial"/>
          <w:sz w:val="22"/>
          <w:szCs w:val="22"/>
        </w:rPr>
        <w:t xml:space="preserve"> and Android Auto, supported by new switchgear and an integrated cooled phone compartment with USB-C charging. Front and rear radar, developed in partnership with Bosch, </w:t>
      </w:r>
      <w:proofErr w:type="gramStart"/>
      <w:r w:rsidRPr="00B929C7">
        <w:rPr>
          <w:rFonts w:ascii="Arial" w:hAnsi="Arial" w:cs="Arial"/>
          <w:sz w:val="22"/>
          <w:szCs w:val="22"/>
        </w:rPr>
        <w:t>enable</w:t>
      </w:r>
      <w:proofErr w:type="gramEnd"/>
      <w:r w:rsidRPr="00B929C7">
        <w:rPr>
          <w:rFonts w:ascii="Arial" w:hAnsi="Arial" w:cs="Arial"/>
          <w:sz w:val="22"/>
          <w:szCs w:val="22"/>
        </w:rPr>
        <w:t xml:space="preserve"> a new suite of Advanced Rider Assistance Systems (ARAS), including Adaptive Cruise Control, Group Ride Assist, Forward Collision Warning, Riding Distance Assist, Emergency Brake Assist, Blind Spot Assist and Rear Distance Warning. Together, these intelligent features work as a seamless network to enhance rider awareness, anticipation</w:t>
      </w:r>
      <w:r w:rsidR="00F9249D" w:rsidRPr="00B929C7">
        <w:rPr>
          <w:rFonts w:ascii="Arial" w:hAnsi="Arial" w:cs="Arial"/>
          <w:sz w:val="22"/>
          <w:szCs w:val="22"/>
        </w:rPr>
        <w:t>,</w:t>
      </w:r>
      <w:r w:rsidRPr="00B929C7">
        <w:rPr>
          <w:rFonts w:ascii="Arial" w:hAnsi="Arial" w:cs="Arial"/>
          <w:sz w:val="22"/>
          <w:szCs w:val="22"/>
        </w:rPr>
        <w:t xml:space="preserve"> and control.</w:t>
      </w:r>
    </w:p>
    <w:p w14:paraId="3C8F899F" w14:textId="2601E706" w:rsidR="009514E9" w:rsidRPr="00B929C7" w:rsidRDefault="009514E9" w:rsidP="00737DB3">
      <w:pPr>
        <w:pStyle w:val="isselectedend"/>
        <w:spacing w:line="360" w:lineRule="auto"/>
        <w:rPr>
          <w:rFonts w:ascii="Arial" w:hAnsi="Arial" w:cs="Arial"/>
          <w:sz w:val="22"/>
          <w:szCs w:val="22"/>
        </w:rPr>
      </w:pPr>
      <w:r w:rsidRPr="00B929C7">
        <w:rPr>
          <w:rFonts w:ascii="Arial" w:hAnsi="Arial" w:cs="Arial"/>
          <w:sz w:val="22"/>
          <w:szCs w:val="22"/>
        </w:rPr>
        <w:t xml:space="preserve">The Tiger 1200’s commanding stance and </w:t>
      </w:r>
      <w:r w:rsidR="006A06A9" w:rsidRPr="00B929C7">
        <w:rPr>
          <w:rFonts w:ascii="Arial" w:hAnsi="Arial" w:cs="Arial"/>
          <w:sz w:val="22"/>
          <w:szCs w:val="22"/>
        </w:rPr>
        <w:t>unmistakable</w:t>
      </w:r>
      <w:r w:rsidRPr="00B929C7">
        <w:rPr>
          <w:rFonts w:ascii="Arial" w:hAnsi="Arial" w:cs="Arial"/>
          <w:sz w:val="22"/>
          <w:szCs w:val="22"/>
        </w:rPr>
        <w:t xml:space="preserve"> style are now more dynamic and contemporary, with redesigned bodywork including a revised fuel tank, radiator cowls, beak and windscreen, together with a powerful, compact Adaptive LED Cornering Headlight. </w:t>
      </w:r>
    </w:p>
    <w:p w14:paraId="4E52554A" w14:textId="77777777" w:rsidR="00917BB5" w:rsidRPr="00B929C7" w:rsidRDefault="00917BB5" w:rsidP="002050BA">
      <w:pPr>
        <w:pStyle w:val="isselectedend"/>
        <w:spacing w:line="360" w:lineRule="auto"/>
        <w:rPr>
          <w:rFonts w:ascii="Arial" w:hAnsi="Arial" w:cs="Arial"/>
          <w:sz w:val="22"/>
          <w:szCs w:val="22"/>
        </w:rPr>
      </w:pPr>
    </w:p>
    <w:p w14:paraId="35DD157B" w14:textId="77777777" w:rsidR="00917BB5" w:rsidRPr="00B929C7" w:rsidRDefault="00917BB5" w:rsidP="002050BA">
      <w:pPr>
        <w:pStyle w:val="isselectedend"/>
        <w:spacing w:line="360" w:lineRule="auto"/>
        <w:rPr>
          <w:rFonts w:ascii="Arial" w:hAnsi="Arial" w:cs="Arial"/>
          <w:sz w:val="22"/>
          <w:szCs w:val="22"/>
        </w:rPr>
      </w:pPr>
    </w:p>
    <w:p w14:paraId="0AB24D3B" w14:textId="30884CC3" w:rsidR="00917BB5" w:rsidRPr="00B929C7" w:rsidRDefault="00917BB5" w:rsidP="00917BB5">
      <w:pPr>
        <w:pStyle w:val="isselectedend"/>
        <w:spacing w:before="0" w:beforeAutospacing="0" w:after="0" w:afterAutospacing="0" w:line="360" w:lineRule="auto"/>
        <w:rPr>
          <w:rFonts w:ascii="Arial" w:hAnsi="Arial" w:cs="Arial"/>
          <w:b/>
          <w:bCs/>
          <w:sz w:val="22"/>
          <w:szCs w:val="22"/>
        </w:rPr>
      </w:pPr>
      <w:r w:rsidRPr="00B929C7">
        <w:rPr>
          <w:rFonts w:ascii="Arial" w:hAnsi="Arial" w:cs="Arial"/>
          <w:b/>
          <w:bCs/>
          <w:sz w:val="22"/>
          <w:szCs w:val="22"/>
        </w:rPr>
        <w:t xml:space="preserve">Steve Sargent - </w:t>
      </w:r>
      <w:r w:rsidR="002050BA" w:rsidRPr="00B929C7">
        <w:rPr>
          <w:rFonts w:ascii="Arial" w:hAnsi="Arial" w:cs="Arial"/>
          <w:b/>
          <w:bCs/>
          <w:sz w:val="22"/>
          <w:szCs w:val="22"/>
        </w:rPr>
        <w:t>Chief Product Officer</w:t>
      </w:r>
      <w:r w:rsidRPr="00B929C7">
        <w:rPr>
          <w:rFonts w:ascii="Arial" w:hAnsi="Arial" w:cs="Arial"/>
          <w:b/>
          <w:bCs/>
          <w:sz w:val="22"/>
          <w:szCs w:val="22"/>
        </w:rPr>
        <w:t>,</w:t>
      </w:r>
      <w:r w:rsidR="002050BA" w:rsidRPr="00B929C7">
        <w:rPr>
          <w:rFonts w:ascii="Arial" w:hAnsi="Arial" w:cs="Arial"/>
          <w:b/>
          <w:bCs/>
          <w:sz w:val="22"/>
          <w:szCs w:val="22"/>
        </w:rPr>
        <w:t xml:space="preserve"> Triumph Motorcycles</w:t>
      </w:r>
    </w:p>
    <w:p w14:paraId="6CDD2800" w14:textId="45EF5C3C" w:rsidR="002050BA" w:rsidRPr="00B929C7" w:rsidRDefault="002050BA" w:rsidP="00917BB5">
      <w:pPr>
        <w:pStyle w:val="isselectedend"/>
        <w:spacing w:before="0" w:beforeAutospacing="0" w:line="360" w:lineRule="auto"/>
        <w:rPr>
          <w:rFonts w:ascii="Arial" w:hAnsi="Arial" w:cs="Arial"/>
          <w:i/>
          <w:iCs/>
          <w:sz w:val="22"/>
          <w:szCs w:val="22"/>
        </w:rPr>
      </w:pPr>
      <w:r w:rsidRPr="00B929C7">
        <w:rPr>
          <w:rFonts w:ascii="Arial" w:hAnsi="Arial" w:cs="Arial"/>
          <w:i/>
          <w:iCs/>
          <w:sz w:val="22"/>
          <w:szCs w:val="22"/>
        </w:rPr>
        <w:t>“This is a real step change for the Tiger 1200. It’s more powerful, more accessible and more advanced, but most</w:t>
      </w:r>
      <w:r w:rsidR="00917BB5" w:rsidRPr="00B929C7">
        <w:rPr>
          <w:rFonts w:ascii="Arial" w:hAnsi="Arial" w:cs="Arial"/>
          <w:i/>
          <w:iCs/>
          <w:sz w:val="22"/>
          <w:szCs w:val="22"/>
        </w:rPr>
        <w:t xml:space="preserve"> </w:t>
      </w:r>
      <w:r w:rsidRPr="00B929C7">
        <w:rPr>
          <w:rFonts w:ascii="Arial" w:hAnsi="Arial" w:cs="Arial"/>
          <w:i/>
          <w:iCs/>
          <w:sz w:val="22"/>
          <w:szCs w:val="22"/>
        </w:rPr>
        <w:t>importantly, it’s brilliant fun to ride. Our customers are asking for top-tier technology, but they want it to be intuitive and unobtrusive, so that’s exactly what we’ve set out to deliver.</w:t>
      </w:r>
    </w:p>
    <w:p w14:paraId="02B96D65" w14:textId="64370C37" w:rsidR="002050BA" w:rsidRPr="00B929C7" w:rsidRDefault="002050BA" w:rsidP="002050BA">
      <w:pPr>
        <w:pStyle w:val="isselectedend"/>
        <w:spacing w:line="360" w:lineRule="auto"/>
        <w:rPr>
          <w:rFonts w:ascii="Arial" w:hAnsi="Arial" w:cs="Arial"/>
          <w:i/>
          <w:iCs/>
          <w:sz w:val="22"/>
          <w:szCs w:val="22"/>
        </w:rPr>
      </w:pPr>
      <w:r w:rsidRPr="00B929C7">
        <w:rPr>
          <w:rFonts w:ascii="Arial" w:hAnsi="Arial" w:cs="Arial"/>
          <w:i/>
          <w:iCs/>
          <w:sz w:val="22"/>
          <w:szCs w:val="22"/>
        </w:rPr>
        <w:t xml:space="preserve">We’ve worked with the best technology partners in the business to get this right. We’re the first manufacturer to fully implement SHOWA EERA HEIGHTFLEX®, and </w:t>
      </w:r>
      <w:r w:rsidR="00051C32">
        <w:rPr>
          <w:rFonts w:ascii="Arial" w:hAnsi="Arial" w:cs="Arial"/>
          <w:i/>
          <w:iCs/>
          <w:sz w:val="22"/>
          <w:szCs w:val="22"/>
        </w:rPr>
        <w:t xml:space="preserve">one of </w:t>
      </w:r>
      <w:r w:rsidRPr="00B929C7">
        <w:rPr>
          <w:rFonts w:ascii="Arial" w:hAnsi="Arial" w:cs="Arial"/>
          <w:i/>
          <w:iCs/>
          <w:sz w:val="22"/>
          <w:szCs w:val="22"/>
        </w:rPr>
        <w:t xml:space="preserve">the first to validate Apple CarPlay and Android Auto specifically for motorcycle use. Our engineers have worked closely with Bosch to develop </w:t>
      </w:r>
      <w:proofErr w:type="gramStart"/>
      <w:r w:rsidRPr="00B929C7">
        <w:rPr>
          <w:rFonts w:ascii="Arial" w:hAnsi="Arial" w:cs="Arial"/>
          <w:i/>
          <w:iCs/>
          <w:sz w:val="22"/>
          <w:szCs w:val="22"/>
        </w:rPr>
        <w:t>the radar</w:t>
      </w:r>
      <w:proofErr w:type="gramEnd"/>
      <w:r w:rsidRPr="00B929C7">
        <w:rPr>
          <w:rFonts w:ascii="Arial" w:hAnsi="Arial" w:cs="Arial"/>
          <w:i/>
          <w:iCs/>
          <w:sz w:val="22"/>
          <w:szCs w:val="22"/>
        </w:rPr>
        <w:t xml:space="preserve"> technology specifically for Triumph motorcycles and to enhance the riding experience. We’ve also made big changes to the chassis and refined the engine, and customers will really feel the difference when they ride the bike.”</w:t>
      </w:r>
    </w:p>
    <w:p w14:paraId="6F231319" w14:textId="4A3DCBF0" w:rsidR="00361297" w:rsidRPr="00B929C7" w:rsidRDefault="00B505F3" w:rsidP="00361297">
      <w:pPr>
        <w:pStyle w:val="isselectedend"/>
        <w:spacing w:line="360" w:lineRule="auto"/>
        <w:rPr>
          <w:rFonts w:ascii="Arial" w:hAnsi="Arial" w:cs="Arial"/>
          <w:color w:val="000000"/>
          <w:sz w:val="22"/>
          <w:szCs w:val="22"/>
        </w:rPr>
      </w:pPr>
      <w:r w:rsidRPr="00B929C7">
        <w:rPr>
          <w:rFonts w:ascii="Arial" w:hAnsi="Arial" w:cs="Arial"/>
          <w:b/>
          <w:bCs/>
          <w:color w:val="000000"/>
        </w:rPr>
        <w:t>CONTINENT-CRUSHING CAPABILITY</w:t>
      </w:r>
      <w:r w:rsidR="008E54CF" w:rsidRPr="00B929C7">
        <w:rPr>
          <w:rFonts w:ascii="Arial" w:hAnsi="Arial" w:cs="Arial"/>
          <w:b/>
          <w:bCs/>
          <w:color w:val="000000"/>
          <w:sz w:val="22"/>
          <w:szCs w:val="22"/>
        </w:rPr>
        <w:br/>
      </w:r>
      <w:r w:rsidR="00361297" w:rsidRPr="00B929C7">
        <w:rPr>
          <w:rFonts w:ascii="Arial" w:hAnsi="Arial" w:cs="Arial"/>
          <w:color w:val="000000"/>
          <w:sz w:val="22"/>
          <w:szCs w:val="22"/>
        </w:rPr>
        <w:t xml:space="preserve">At the heart of the new Tiger 1200 is the latest evolution of Triumph's 1200 T-Plane triple engine, now producing </w:t>
      </w:r>
      <w:r w:rsidR="0047669F" w:rsidRPr="00B929C7">
        <w:rPr>
          <w:rFonts w:ascii="Arial" w:hAnsi="Arial" w:cs="Arial"/>
          <w:sz w:val="22"/>
          <w:szCs w:val="22"/>
        </w:rPr>
        <w:t xml:space="preserve">155.8 HP (158 PS) </w:t>
      </w:r>
      <w:r w:rsidR="00361297" w:rsidRPr="00B929C7">
        <w:rPr>
          <w:rFonts w:ascii="Arial" w:hAnsi="Arial" w:cs="Arial"/>
          <w:color w:val="000000"/>
          <w:sz w:val="22"/>
          <w:szCs w:val="22"/>
        </w:rPr>
        <w:t xml:space="preserve">at 9,250 rpm, an increase of </w:t>
      </w:r>
      <w:r w:rsidR="00E0164C" w:rsidRPr="00B929C7">
        <w:rPr>
          <w:rFonts w:ascii="Arial" w:hAnsi="Arial" w:cs="Arial"/>
          <w:color w:val="000000"/>
          <w:sz w:val="22"/>
          <w:szCs w:val="22"/>
        </w:rPr>
        <w:t>7.9 HP (</w:t>
      </w:r>
      <w:r w:rsidR="00361297" w:rsidRPr="00B929C7">
        <w:rPr>
          <w:rFonts w:ascii="Arial" w:hAnsi="Arial" w:cs="Arial"/>
          <w:color w:val="000000"/>
          <w:sz w:val="22"/>
          <w:szCs w:val="22"/>
        </w:rPr>
        <w:t>8 PS</w:t>
      </w:r>
      <w:r w:rsidR="00E0164C" w:rsidRPr="00B929C7">
        <w:rPr>
          <w:rFonts w:ascii="Arial" w:hAnsi="Arial" w:cs="Arial"/>
          <w:color w:val="000000"/>
          <w:sz w:val="22"/>
          <w:szCs w:val="22"/>
        </w:rPr>
        <w:t>)</w:t>
      </w:r>
      <w:r w:rsidR="00361297" w:rsidRPr="00B929C7">
        <w:rPr>
          <w:rFonts w:ascii="Arial" w:hAnsi="Arial" w:cs="Arial"/>
          <w:color w:val="000000"/>
          <w:sz w:val="22"/>
          <w:szCs w:val="22"/>
        </w:rPr>
        <w:t xml:space="preserve">, with peak torque lower in the rev range. A redesigned cylinder head, new pistons, lighter inlet and exhaust valves, more precise fuel </w:t>
      </w:r>
      <w:proofErr w:type="gramStart"/>
      <w:r w:rsidR="00361297" w:rsidRPr="00B929C7">
        <w:rPr>
          <w:rFonts w:ascii="Arial" w:hAnsi="Arial" w:cs="Arial"/>
          <w:color w:val="000000"/>
          <w:sz w:val="22"/>
          <w:szCs w:val="22"/>
        </w:rPr>
        <w:t>injection</w:t>
      </w:r>
      <w:proofErr w:type="gramEnd"/>
      <w:r w:rsidR="00B929C7" w:rsidRPr="00B929C7">
        <w:rPr>
          <w:rFonts w:ascii="Arial" w:hAnsi="Arial" w:cs="Arial"/>
          <w:color w:val="000000"/>
          <w:sz w:val="22"/>
          <w:szCs w:val="22"/>
        </w:rPr>
        <w:t>,</w:t>
      </w:r>
      <w:r w:rsidR="00361297" w:rsidRPr="00B929C7">
        <w:rPr>
          <w:rFonts w:ascii="Arial" w:hAnsi="Arial" w:cs="Arial"/>
          <w:color w:val="000000"/>
          <w:sz w:val="22"/>
          <w:szCs w:val="22"/>
        </w:rPr>
        <w:t xml:space="preserve"> and a freer-flowing exhaust improve combustion efficiency and gas flow, while revised first, second</w:t>
      </w:r>
      <w:r w:rsidR="00B929C7" w:rsidRPr="00B929C7">
        <w:rPr>
          <w:rFonts w:ascii="Arial" w:hAnsi="Arial" w:cs="Arial"/>
          <w:color w:val="000000"/>
          <w:sz w:val="22"/>
          <w:szCs w:val="22"/>
        </w:rPr>
        <w:t>,</w:t>
      </w:r>
      <w:r w:rsidR="00361297" w:rsidRPr="00B929C7">
        <w:rPr>
          <w:rFonts w:ascii="Arial" w:hAnsi="Arial" w:cs="Arial"/>
          <w:color w:val="000000"/>
          <w:sz w:val="22"/>
          <w:szCs w:val="22"/>
        </w:rPr>
        <w:t xml:space="preserve"> and third gear ratios put more torque to the road.</w:t>
      </w:r>
    </w:p>
    <w:p w14:paraId="2FA0A23D" w14:textId="3E559A84"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Refinement has also been a major focus. Updates to the crankshaft and balancer shaft </w:t>
      </w:r>
      <w:r w:rsidR="00E0164C" w:rsidRPr="00B929C7">
        <w:rPr>
          <w:rFonts w:ascii="Arial" w:hAnsi="Arial" w:cs="Arial"/>
          <w:color w:val="000000"/>
          <w:sz w:val="22"/>
          <w:szCs w:val="22"/>
        </w:rPr>
        <w:t>optimize</w:t>
      </w:r>
      <w:r w:rsidRPr="00B929C7">
        <w:rPr>
          <w:rFonts w:ascii="Arial" w:hAnsi="Arial" w:cs="Arial"/>
          <w:color w:val="000000"/>
          <w:sz w:val="22"/>
          <w:szCs w:val="22"/>
        </w:rPr>
        <w:t xml:space="preserve"> rotating mass within the engine, while revised camshaft profiles introduce more progressive valve opening. The six-speed gearbox and shaft drive have also been refined for quieter, smoother operation, more precise gear selection and cleaner transitions between acceleration and deceleration.</w:t>
      </w:r>
    </w:p>
    <w:p w14:paraId="407CD740" w14:textId="7D8FB7DB"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Long-distance capability remains central to the Tiger 1200. Pro models retain a </w:t>
      </w:r>
      <w:r w:rsidR="00B02DFF" w:rsidRPr="00B929C7">
        <w:rPr>
          <w:rFonts w:ascii="Arial" w:hAnsi="Arial" w:cs="Arial"/>
          <w:color w:val="000000"/>
          <w:sz w:val="22"/>
          <w:szCs w:val="22"/>
        </w:rPr>
        <w:t>5.3 gal (</w:t>
      </w:r>
      <w:r w:rsidRPr="00B929C7">
        <w:rPr>
          <w:rFonts w:ascii="Arial" w:hAnsi="Arial" w:cs="Arial"/>
          <w:color w:val="000000"/>
          <w:sz w:val="22"/>
          <w:szCs w:val="22"/>
        </w:rPr>
        <w:t>20-lit</w:t>
      </w:r>
      <w:r w:rsidR="00B02DFF" w:rsidRPr="00B929C7">
        <w:rPr>
          <w:rFonts w:ascii="Arial" w:hAnsi="Arial" w:cs="Arial"/>
          <w:color w:val="000000"/>
          <w:sz w:val="22"/>
          <w:szCs w:val="22"/>
        </w:rPr>
        <w:t>er)</w:t>
      </w:r>
      <w:r w:rsidRPr="00B929C7">
        <w:rPr>
          <w:rFonts w:ascii="Arial" w:hAnsi="Arial" w:cs="Arial"/>
          <w:color w:val="000000"/>
          <w:sz w:val="22"/>
          <w:szCs w:val="22"/>
        </w:rPr>
        <w:t xml:space="preserve"> fuel tank, while Explorer models retain a </w:t>
      </w:r>
      <w:r w:rsidR="00B02DFF" w:rsidRPr="00B929C7">
        <w:rPr>
          <w:rFonts w:ascii="Arial" w:hAnsi="Arial" w:cs="Arial"/>
          <w:color w:val="000000"/>
          <w:sz w:val="22"/>
          <w:szCs w:val="22"/>
        </w:rPr>
        <w:t>7.9 gal (</w:t>
      </w:r>
      <w:r w:rsidRPr="00B929C7">
        <w:rPr>
          <w:rFonts w:ascii="Arial" w:hAnsi="Arial" w:cs="Arial"/>
          <w:color w:val="000000"/>
          <w:sz w:val="22"/>
          <w:szCs w:val="22"/>
        </w:rPr>
        <w:t>30-lit</w:t>
      </w:r>
      <w:r w:rsidR="00B02DFF" w:rsidRPr="00B929C7">
        <w:rPr>
          <w:rFonts w:ascii="Arial" w:hAnsi="Arial" w:cs="Arial"/>
          <w:color w:val="000000"/>
          <w:sz w:val="22"/>
          <w:szCs w:val="22"/>
        </w:rPr>
        <w:t>er)</w:t>
      </w:r>
      <w:r w:rsidRPr="00B929C7">
        <w:rPr>
          <w:rFonts w:ascii="Arial" w:hAnsi="Arial" w:cs="Arial"/>
          <w:color w:val="000000"/>
          <w:sz w:val="22"/>
          <w:szCs w:val="22"/>
        </w:rPr>
        <w:t xml:space="preserve"> tank, with the low-maintenance shaft drive reducing the need for regular chain cleaning and adjustment. Revised ergonomics and redesigned rider and pillion seats, now with </w:t>
      </w:r>
      <w:r w:rsidR="00467CDA" w:rsidRPr="00B929C7">
        <w:rPr>
          <w:rFonts w:ascii="Arial" w:hAnsi="Arial" w:cs="Arial"/>
          <w:color w:val="000000"/>
          <w:sz w:val="22"/>
          <w:szCs w:val="22"/>
        </w:rPr>
        <w:t>.4 in. (</w:t>
      </w:r>
      <w:r w:rsidRPr="00B929C7">
        <w:rPr>
          <w:rFonts w:ascii="Arial" w:hAnsi="Arial" w:cs="Arial"/>
          <w:color w:val="000000"/>
          <w:sz w:val="22"/>
          <w:szCs w:val="22"/>
        </w:rPr>
        <w:t>10 mm</w:t>
      </w:r>
      <w:r w:rsidR="00467CDA" w:rsidRPr="00B929C7">
        <w:rPr>
          <w:rFonts w:ascii="Arial" w:hAnsi="Arial" w:cs="Arial"/>
          <w:color w:val="000000"/>
          <w:sz w:val="22"/>
          <w:szCs w:val="22"/>
        </w:rPr>
        <w:t>)</w:t>
      </w:r>
      <w:r w:rsidRPr="00B929C7">
        <w:rPr>
          <w:rFonts w:ascii="Arial" w:hAnsi="Arial" w:cs="Arial"/>
          <w:color w:val="000000"/>
          <w:sz w:val="22"/>
          <w:szCs w:val="22"/>
        </w:rPr>
        <w:t xml:space="preserve"> thicker foam, improve comfort, while heated rider and pillion seats and three-stage heated grips are standard across the range.</w:t>
      </w:r>
    </w:p>
    <w:p w14:paraId="5CEDFC71" w14:textId="77777777" w:rsidR="003C1417" w:rsidRDefault="003C1417" w:rsidP="00361297">
      <w:pPr>
        <w:pStyle w:val="isselectedend"/>
        <w:spacing w:line="360" w:lineRule="auto"/>
        <w:rPr>
          <w:rFonts w:ascii="Arial" w:hAnsi="Arial" w:cs="Arial"/>
          <w:b/>
          <w:bCs/>
          <w:color w:val="000000"/>
          <w:sz w:val="22"/>
          <w:szCs w:val="22"/>
        </w:rPr>
      </w:pPr>
    </w:p>
    <w:p w14:paraId="12015930" w14:textId="77777777" w:rsidR="003C1417" w:rsidRDefault="003C1417" w:rsidP="00361297">
      <w:pPr>
        <w:pStyle w:val="isselectedend"/>
        <w:spacing w:line="360" w:lineRule="auto"/>
        <w:rPr>
          <w:rFonts w:ascii="Arial" w:hAnsi="Arial" w:cs="Arial"/>
          <w:b/>
          <w:bCs/>
          <w:color w:val="000000"/>
          <w:sz w:val="22"/>
          <w:szCs w:val="22"/>
        </w:rPr>
      </w:pPr>
    </w:p>
    <w:p w14:paraId="75FC702B" w14:textId="0C832FA6" w:rsidR="00C9617F" w:rsidRPr="00B929C7" w:rsidRDefault="00B505F3" w:rsidP="00361297">
      <w:pPr>
        <w:pStyle w:val="isselectedend"/>
        <w:spacing w:line="360" w:lineRule="auto"/>
        <w:rPr>
          <w:rFonts w:ascii="Arial" w:hAnsi="Arial" w:cs="Arial"/>
          <w:color w:val="000000"/>
          <w:sz w:val="22"/>
          <w:szCs w:val="22"/>
        </w:rPr>
      </w:pPr>
      <w:r w:rsidRPr="00B929C7">
        <w:rPr>
          <w:rFonts w:ascii="Arial" w:hAnsi="Arial" w:cs="Arial"/>
          <w:b/>
          <w:bCs/>
          <w:color w:val="000000"/>
          <w:sz w:val="22"/>
          <w:szCs w:val="22"/>
        </w:rPr>
        <w:t>FAST, FUN</w:t>
      </w:r>
      <w:r w:rsidR="00467CDA" w:rsidRPr="00B929C7">
        <w:rPr>
          <w:rFonts w:ascii="Arial" w:hAnsi="Arial" w:cs="Arial"/>
          <w:b/>
          <w:bCs/>
          <w:color w:val="000000"/>
          <w:sz w:val="22"/>
          <w:szCs w:val="22"/>
        </w:rPr>
        <w:t>,</w:t>
      </w:r>
      <w:r w:rsidRPr="00B929C7">
        <w:rPr>
          <w:rFonts w:ascii="Arial" w:hAnsi="Arial" w:cs="Arial"/>
          <w:b/>
          <w:bCs/>
          <w:color w:val="000000"/>
          <w:sz w:val="22"/>
          <w:szCs w:val="22"/>
        </w:rPr>
        <w:t xml:space="preserve"> AND ENGAGING</w:t>
      </w:r>
      <w:r w:rsidR="008E54CF" w:rsidRPr="00B929C7">
        <w:rPr>
          <w:rFonts w:ascii="Arial" w:hAnsi="Arial" w:cs="Arial"/>
          <w:color w:val="000000"/>
          <w:sz w:val="22"/>
          <w:szCs w:val="22"/>
        </w:rPr>
        <w:br/>
      </w:r>
      <w:r w:rsidR="00361297" w:rsidRPr="00B929C7">
        <w:rPr>
          <w:rFonts w:ascii="Arial" w:hAnsi="Arial" w:cs="Arial"/>
          <w:color w:val="000000"/>
          <w:sz w:val="22"/>
          <w:szCs w:val="22"/>
        </w:rPr>
        <w:t xml:space="preserve">For the new generation, the Tiger 1200 moves to a 19-inch front and 17-inch rear wheel combination across all four models, paired with </w:t>
      </w:r>
      <w:r w:rsidR="0097098E" w:rsidRPr="00B929C7">
        <w:rPr>
          <w:rFonts w:ascii="Arial" w:hAnsi="Arial" w:cs="Arial"/>
          <w:color w:val="000000"/>
          <w:sz w:val="22"/>
          <w:szCs w:val="22"/>
        </w:rPr>
        <w:t>7.9 in</w:t>
      </w:r>
      <w:r w:rsidR="00437ED5">
        <w:rPr>
          <w:rFonts w:ascii="Arial" w:hAnsi="Arial" w:cs="Arial"/>
          <w:color w:val="000000"/>
          <w:sz w:val="22"/>
          <w:szCs w:val="22"/>
        </w:rPr>
        <w:t>ches</w:t>
      </w:r>
      <w:r w:rsidR="0097098E" w:rsidRPr="00B929C7">
        <w:rPr>
          <w:rFonts w:ascii="Arial" w:hAnsi="Arial" w:cs="Arial"/>
          <w:color w:val="000000"/>
          <w:sz w:val="22"/>
          <w:szCs w:val="22"/>
        </w:rPr>
        <w:t xml:space="preserve"> (</w:t>
      </w:r>
      <w:r w:rsidR="00361297" w:rsidRPr="00B929C7">
        <w:rPr>
          <w:rFonts w:ascii="Arial" w:hAnsi="Arial" w:cs="Arial"/>
          <w:color w:val="000000"/>
          <w:sz w:val="22"/>
          <w:szCs w:val="22"/>
        </w:rPr>
        <w:t>200 mm</w:t>
      </w:r>
      <w:r w:rsidR="0097098E" w:rsidRPr="00B929C7">
        <w:rPr>
          <w:rFonts w:ascii="Arial" w:hAnsi="Arial" w:cs="Arial"/>
          <w:color w:val="000000"/>
          <w:sz w:val="22"/>
          <w:szCs w:val="22"/>
        </w:rPr>
        <w:t>)</w:t>
      </w:r>
      <w:r w:rsidR="00361297" w:rsidRPr="00B929C7">
        <w:rPr>
          <w:rFonts w:ascii="Arial" w:hAnsi="Arial" w:cs="Arial"/>
          <w:color w:val="000000"/>
          <w:sz w:val="22"/>
          <w:szCs w:val="22"/>
        </w:rPr>
        <w:t xml:space="preserve"> of suspension travel front and rear, giving the whole range a more road-biased set-up while retaining off-road capability.</w:t>
      </w:r>
    </w:p>
    <w:p w14:paraId="4BAA733F" w14:textId="10A4B65B"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Updated SHOWA EERA </w:t>
      </w:r>
      <w:r w:rsidR="000A0478" w:rsidRPr="00B929C7">
        <w:rPr>
          <w:rFonts w:ascii="Arial" w:hAnsi="Arial" w:cs="Arial"/>
          <w:color w:val="000000"/>
          <w:sz w:val="22"/>
          <w:szCs w:val="22"/>
        </w:rPr>
        <w:t xml:space="preserve">HEIGHTFLEX </w:t>
      </w:r>
      <w:r w:rsidRPr="00B929C7">
        <w:rPr>
          <w:rFonts w:ascii="Arial" w:hAnsi="Arial" w:cs="Arial"/>
          <w:color w:val="000000"/>
          <w:sz w:val="22"/>
          <w:szCs w:val="22"/>
        </w:rPr>
        <w:t>semi-active suspension introduces three selectable damping settings, Firm, Medium and Soft, which can be changed using a dedicated suspension button without altering the other riding settings. A new hydraulic secondary bump stop provides additional control on more demanding terrain.</w:t>
      </w:r>
    </w:p>
    <w:p w14:paraId="65141F23" w14:textId="31D66681"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The </w:t>
      </w:r>
      <w:r w:rsidR="00226F09" w:rsidRPr="00B929C7">
        <w:rPr>
          <w:rFonts w:ascii="Arial" w:hAnsi="Arial" w:cs="Arial"/>
          <w:color w:val="000000"/>
          <w:sz w:val="22"/>
          <w:szCs w:val="22"/>
        </w:rPr>
        <w:t>1.9-inch</w:t>
      </w:r>
      <w:r w:rsidR="00BA381F" w:rsidRPr="00B929C7">
        <w:rPr>
          <w:rFonts w:ascii="Arial" w:hAnsi="Arial" w:cs="Arial"/>
          <w:color w:val="000000"/>
          <w:sz w:val="22"/>
          <w:szCs w:val="22"/>
        </w:rPr>
        <w:t xml:space="preserve"> (</w:t>
      </w:r>
      <w:r w:rsidRPr="00B929C7">
        <w:rPr>
          <w:rFonts w:ascii="Arial" w:hAnsi="Arial" w:cs="Arial"/>
          <w:color w:val="000000"/>
          <w:sz w:val="22"/>
          <w:szCs w:val="22"/>
        </w:rPr>
        <w:t>49 mm</w:t>
      </w:r>
      <w:r w:rsidR="00BA381F" w:rsidRPr="00B929C7">
        <w:rPr>
          <w:rFonts w:ascii="Arial" w:hAnsi="Arial" w:cs="Arial"/>
          <w:color w:val="000000"/>
          <w:sz w:val="22"/>
          <w:szCs w:val="22"/>
        </w:rPr>
        <w:t>)</w:t>
      </w:r>
      <w:r w:rsidRPr="00B929C7">
        <w:rPr>
          <w:rFonts w:ascii="Arial" w:hAnsi="Arial" w:cs="Arial"/>
          <w:color w:val="000000"/>
          <w:sz w:val="22"/>
          <w:szCs w:val="22"/>
        </w:rPr>
        <w:t xml:space="preserve"> forks are paired with a monoshock rear suspension unit featuring automatic self-levelling preload adjustment, maintaining ride height and geometry whether riding solo, two-up or fully loaded. Using real-time inputs from multiple sensors, including a six-axis Inertial Measurement Unit (IMU), the system continuously adjusts compression and rebound damping to keep the motorcycle composed over uneven surfaces and under braking.</w:t>
      </w:r>
    </w:p>
    <w:p w14:paraId="4FFB6718" w14:textId="22F0545B"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The Tiger 1200 retains its lightweight chassis construction and Tri-Link swingarm, which integrates the shaft drive within a rigid </w:t>
      </w:r>
      <w:r w:rsidR="006A06A9" w:rsidRPr="00B929C7">
        <w:rPr>
          <w:rFonts w:ascii="Arial" w:hAnsi="Arial" w:cs="Arial"/>
          <w:color w:val="000000"/>
          <w:sz w:val="22"/>
          <w:szCs w:val="22"/>
        </w:rPr>
        <w:t>aluminum</w:t>
      </w:r>
      <w:r w:rsidRPr="00B929C7">
        <w:rPr>
          <w:rFonts w:ascii="Arial" w:hAnsi="Arial" w:cs="Arial"/>
          <w:color w:val="000000"/>
          <w:sz w:val="22"/>
          <w:szCs w:val="22"/>
        </w:rPr>
        <w:t xml:space="preserve"> structure to support stability and precise handling feedback. Brembo Stylema</w:t>
      </w:r>
      <w:r w:rsidRPr="00F47857">
        <w:rPr>
          <w:rFonts w:ascii="Arial" w:hAnsi="Arial" w:cs="Arial"/>
          <w:color w:val="000000"/>
          <w:sz w:val="22"/>
          <w:szCs w:val="22"/>
          <w:vertAlign w:val="superscript"/>
        </w:rPr>
        <w:t>®</w:t>
      </w:r>
      <w:r w:rsidRPr="00B929C7">
        <w:rPr>
          <w:rFonts w:ascii="Arial" w:hAnsi="Arial" w:cs="Arial"/>
          <w:color w:val="000000"/>
          <w:sz w:val="22"/>
          <w:szCs w:val="22"/>
        </w:rPr>
        <w:t xml:space="preserve"> brakes with a Magura HC1 radial master cylinder are also retained, while the latest generation Triumph Shift Assist provides faster</w:t>
      </w:r>
      <w:r w:rsidR="0016447A">
        <w:rPr>
          <w:rFonts w:ascii="Arial" w:hAnsi="Arial" w:cs="Arial"/>
          <w:color w:val="000000"/>
          <w:sz w:val="22"/>
          <w:szCs w:val="22"/>
        </w:rPr>
        <w:t xml:space="preserve"> and</w:t>
      </w:r>
      <w:r w:rsidRPr="00B929C7">
        <w:rPr>
          <w:rFonts w:ascii="Arial" w:hAnsi="Arial" w:cs="Arial"/>
          <w:color w:val="000000"/>
          <w:sz w:val="22"/>
          <w:szCs w:val="22"/>
        </w:rPr>
        <w:t xml:space="preserve"> smoother </w:t>
      </w:r>
      <w:proofErr w:type="spellStart"/>
      <w:r w:rsidRPr="00B929C7">
        <w:rPr>
          <w:rFonts w:ascii="Arial" w:hAnsi="Arial" w:cs="Arial"/>
          <w:color w:val="000000"/>
          <w:sz w:val="22"/>
          <w:szCs w:val="22"/>
        </w:rPr>
        <w:t>clutchless</w:t>
      </w:r>
      <w:proofErr w:type="spellEnd"/>
      <w:r w:rsidRPr="00B929C7">
        <w:rPr>
          <w:rFonts w:ascii="Arial" w:hAnsi="Arial" w:cs="Arial"/>
          <w:color w:val="000000"/>
          <w:sz w:val="22"/>
          <w:szCs w:val="22"/>
        </w:rPr>
        <w:t xml:space="preserve"> shifts</w:t>
      </w:r>
      <w:r w:rsidR="0016447A">
        <w:rPr>
          <w:rFonts w:ascii="Arial" w:hAnsi="Arial" w:cs="Arial"/>
          <w:color w:val="000000"/>
          <w:sz w:val="22"/>
          <w:szCs w:val="22"/>
        </w:rPr>
        <w:t>,</w:t>
      </w:r>
      <w:r w:rsidRPr="00B929C7">
        <w:rPr>
          <w:rFonts w:ascii="Arial" w:hAnsi="Arial" w:cs="Arial"/>
          <w:color w:val="000000"/>
          <w:sz w:val="22"/>
          <w:szCs w:val="22"/>
        </w:rPr>
        <w:t xml:space="preserve"> up and down the six-speed gearbox.</w:t>
      </w:r>
    </w:p>
    <w:p w14:paraId="7AAED457" w14:textId="5DCBB35B"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There are up to eight riding modes depending on model: Road, Rain, Eco, Sport</w:t>
      </w:r>
      <w:r w:rsidR="00E81D0A">
        <w:rPr>
          <w:rFonts w:ascii="Arial" w:hAnsi="Arial" w:cs="Arial"/>
          <w:color w:val="000000"/>
          <w:sz w:val="22"/>
          <w:szCs w:val="22"/>
        </w:rPr>
        <w:t>,</w:t>
      </w:r>
      <w:r w:rsidRPr="00B929C7">
        <w:rPr>
          <w:rFonts w:ascii="Arial" w:hAnsi="Arial" w:cs="Arial"/>
          <w:color w:val="000000"/>
          <w:sz w:val="22"/>
          <w:szCs w:val="22"/>
        </w:rPr>
        <w:t xml:space="preserve"> Off-road,</w:t>
      </w:r>
      <w:r w:rsidR="00E81D0A">
        <w:rPr>
          <w:rFonts w:ascii="Arial" w:hAnsi="Arial" w:cs="Arial"/>
          <w:color w:val="000000"/>
          <w:sz w:val="22"/>
          <w:szCs w:val="22"/>
        </w:rPr>
        <w:t xml:space="preserve"> and</w:t>
      </w:r>
      <w:r w:rsidRPr="00B929C7">
        <w:rPr>
          <w:rFonts w:ascii="Arial" w:hAnsi="Arial" w:cs="Arial"/>
          <w:color w:val="000000"/>
          <w:sz w:val="22"/>
          <w:szCs w:val="22"/>
        </w:rPr>
        <w:t xml:space="preserve"> two configurable Rider modes, plus Off-road Pro on Rally versions. The modes tailor throttle response, ABS, Traction Control and engine </w:t>
      </w:r>
      <w:proofErr w:type="gramStart"/>
      <w:r w:rsidRPr="00B929C7">
        <w:rPr>
          <w:rFonts w:ascii="Arial" w:hAnsi="Arial" w:cs="Arial"/>
          <w:color w:val="000000"/>
          <w:sz w:val="22"/>
          <w:szCs w:val="22"/>
        </w:rPr>
        <w:t>braking</w:t>
      </w:r>
      <w:proofErr w:type="gramEnd"/>
      <w:r w:rsidR="00C06D67">
        <w:rPr>
          <w:rFonts w:ascii="Arial" w:hAnsi="Arial" w:cs="Arial"/>
          <w:color w:val="000000"/>
          <w:sz w:val="22"/>
          <w:szCs w:val="22"/>
        </w:rPr>
        <w:t xml:space="preserve">. </w:t>
      </w:r>
      <w:r w:rsidR="00D84515">
        <w:rPr>
          <w:rFonts w:ascii="Arial" w:hAnsi="Arial" w:cs="Arial"/>
          <w:color w:val="000000"/>
          <w:sz w:val="22"/>
          <w:szCs w:val="22"/>
        </w:rPr>
        <w:t xml:space="preserve">New for 2027, </w:t>
      </w:r>
      <w:r w:rsidRPr="00B929C7">
        <w:rPr>
          <w:rFonts w:ascii="Arial" w:hAnsi="Arial" w:cs="Arial"/>
          <w:color w:val="000000"/>
          <w:sz w:val="22"/>
          <w:szCs w:val="22"/>
        </w:rPr>
        <w:t>Off-road modes can now be selected while the motorcycle is moving.</w:t>
      </w:r>
    </w:p>
    <w:p w14:paraId="2295FC6F" w14:textId="6D523719" w:rsidR="00361297" w:rsidRDefault="00B505F3" w:rsidP="00361297">
      <w:pPr>
        <w:pStyle w:val="isselectedend"/>
        <w:spacing w:line="360" w:lineRule="auto"/>
        <w:rPr>
          <w:rFonts w:ascii="Arial" w:hAnsi="Arial" w:cs="Arial"/>
          <w:color w:val="000000"/>
          <w:sz w:val="22"/>
          <w:szCs w:val="22"/>
        </w:rPr>
      </w:pPr>
      <w:r w:rsidRPr="00B929C7">
        <w:rPr>
          <w:rFonts w:ascii="Arial" w:hAnsi="Arial" w:cs="Arial"/>
          <w:b/>
          <w:bCs/>
          <w:color w:val="000000" w:themeColor="text1"/>
          <w:sz w:val="22"/>
          <w:szCs w:val="22"/>
        </w:rPr>
        <w:t>ACCESSIBLE SEAT HEIGHT AND NEXT-GEN CONNECTIVITY</w:t>
      </w:r>
      <w:r w:rsidRPr="00B929C7">
        <w:rPr>
          <w:rFonts w:ascii="Arial" w:hAnsi="Arial" w:cs="Arial"/>
          <w:b/>
          <w:bCs/>
          <w:color w:val="000000" w:themeColor="text1"/>
          <w:sz w:val="22"/>
          <w:szCs w:val="22"/>
        </w:rPr>
        <w:br/>
      </w:r>
      <w:r w:rsidR="00354F5F" w:rsidRPr="00B929C7">
        <w:rPr>
          <w:rFonts w:ascii="Arial" w:hAnsi="Arial" w:cs="Arial"/>
          <w:color w:val="000000"/>
          <w:sz w:val="22"/>
          <w:szCs w:val="22"/>
        </w:rPr>
        <w:t xml:space="preserve">The </w:t>
      </w:r>
      <w:r w:rsidR="00361297" w:rsidRPr="00B929C7">
        <w:rPr>
          <w:rFonts w:ascii="Arial" w:hAnsi="Arial" w:cs="Arial"/>
          <w:color w:val="000000"/>
          <w:sz w:val="22"/>
          <w:szCs w:val="22"/>
        </w:rPr>
        <w:t>SHOWA EERA HEIGHTFLEX</w:t>
      </w:r>
      <w:r w:rsidR="00361297" w:rsidRPr="00B929C7">
        <w:rPr>
          <w:rFonts w:ascii="Arial" w:hAnsi="Arial" w:cs="Arial"/>
          <w:color w:val="000000"/>
          <w:sz w:val="22"/>
          <w:szCs w:val="22"/>
          <w:vertAlign w:val="superscript"/>
        </w:rPr>
        <w:t>®</w:t>
      </w:r>
      <w:r w:rsidR="00361297" w:rsidRPr="00B929C7">
        <w:rPr>
          <w:rFonts w:ascii="Arial" w:hAnsi="Arial" w:cs="Arial"/>
          <w:color w:val="000000"/>
          <w:sz w:val="22"/>
          <w:szCs w:val="22"/>
        </w:rPr>
        <w:t xml:space="preserve"> </w:t>
      </w:r>
      <w:r w:rsidR="00354F5F" w:rsidRPr="00B929C7">
        <w:rPr>
          <w:rFonts w:ascii="Arial" w:hAnsi="Arial" w:cs="Arial"/>
          <w:color w:val="000000"/>
          <w:sz w:val="22"/>
          <w:szCs w:val="22"/>
        </w:rPr>
        <w:t xml:space="preserve">automatic ride height function </w:t>
      </w:r>
      <w:r w:rsidR="00361297" w:rsidRPr="00B929C7">
        <w:rPr>
          <w:rFonts w:ascii="Arial" w:hAnsi="Arial" w:cs="Arial"/>
          <w:color w:val="000000"/>
          <w:sz w:val="22"/>
          <w:szCs w:val="22"/>
        </w:rPr>
        <w:t>us</w:t>
      </w:r>
      <w:r w:rsidR="00354F5F" w:rsidRPr="00B929C7">
        <w:rPr>
          <w:rFonts w:ascii="Arial" w:hAnsi="Arial" w:cs="Arial"/>
          <w:color w:val="000000"/>
          <w:sz w:val="22"/>
          <w:szCs w:val="22"/>
        </w:rPr>
        <w:t>es</w:t>
      </w:r>
      <w:r w:rsidR="00361297" w:rsidRPr="00B929C7">
        <w:rPr>
          <w:rFonts w:ascii="Arial" w:hAnsi="Arial" w:cs="Arial"/>
          <w:color w:val="000000"/>
          <w:sz w:val="22"/>
          <w:szCs w:val="22"/>
        </w:rPr>
        <w:t xml:space="preserve"> hydraulically controlled semi-active suspension to automatically lower the seat by </w:t>
      </w:r>
      <w:r w:rsidR="002D4C82" w:rsidRPr="00B929C7">
        <w:rPr>
          <w:rFonts w:ascii="Arial" w:hAnsi="Arial" w:cs="Arial"/>
          <w:color w:val="000000"/>
          <w:sz w:val="22"/>
          <w:szCs w:val="22"/>
        </w:rPr>
        <w:t>1.2</w:t>
      </w:r>
      <w:r w:rsidR="0033678B">
        <w:rPr>
          <w:rFonts w:ascii="Arial" w:hAnsi="Arial" w:cs="Arial"/>
          <w:color w:val="000000"/>
          <w:sz w:val="22"/>
          <w:szCs w:val="22"/>
        </w:rPr>
        <w:t>-</w:t>
      </w:r>
      <w:r w:rsidR="002D4C82" w:rsidRPr="00B929C7">
        <w:rPr>
          <w:rFonts w:ascii="Arial" w:hAnsi="Arial" w:cs="Arial"/>
          <w:color w:val="000000"/>
          <w:sz w:val="22"/>
          <w:szCs w:val="22"/>
        </w:rPr>
        <w:t>in</w:t>
      </w:r>
      <w:r w:rsidR="0033678B">
        <w:rPr>
          <w:rFonts w:ascii="Arial" w:hAnsi="Arial" w:cs="Arial"/>
          <w:color w:val="000000"/>
          <w:sz w:val="22"/>
          <w:szCs w:val="22"/>
        </w:rPr>
        <w:t>ches</w:t>
      </w:r>
      <w:r w:rsidR="002D4C82" w:rsidRPr="00B929C7">
        <w:rPr>
          <w:rFonts w:ascii="Arial" w:hAnsi="Arial" w:cs="Arial"/>
          <w:color w:val="000000"/>
          <w:sz w:val="22"/>
          <w:szCs w:val="22"/>
        </w:rPr>
        <w:t xml:space="preserve"> (</w:t>
      </w:r>
      <w:r w:rsidR="00361297" w:rsidRPr="00B929C7">
        <w:rPr>
          <w:rFonts w:ascii="Arial" w:hAnsi="Arial" w:cs="Arial"/>
          <w:color w:val="000000"/>
          <w:sz w:val="22"/>
          <w:szCs w:val="22"/>
        </w:rPr>
        <w:t>30 mm</w:t>
      </w:r>
      <w:r w:rsidR="002D4C82" w:rsidRPr="00B929C7">
        <w:rPr>
          <w:rFonts w:ascii="Arial" w:hAnsi="Arial" w:cs="Arial"/>
          <w:color w:val="000000"/>
          <w:sz w:val="22"/>
          <w:szCs w:val="22"/>
        </w:rPr>
        <w:t>)</w:t>
      </w:r>
      <w:r w:rsidR="00361297" w:rsidRPr="00B929C7">
        <w:rPr>
          <w:rFonts w:ascii="Arial" w:hAnsi="Arial" w:cs="Arial"/>
          <w:color w:val="000000"/>
          <w:sz w:val="22"/>
          <w:szCs w:val="22"/>
        </w:rPr>
        <w:t xml:space="preserve"> as the motorcycle comes to a stop. The system monitors speed and braking, reducing rear suspension pressure to provide the same reduction in seat height whether riding solo, two-up or carrying luggage. As the motorcycle pulls away, the optimum ride height is restored within seconds.</w:t>
      </w:r>
    </w:p>
    <w:p w14:paraId="151BF18A" w14:textId="77777777" w:rsidR="0039679D" w:rsidRDefault="0039679D" w:rsidP="00361297">
      <w:pPr>
        <w:pStyle w:val="isselectedend"/>
        <w:spacing w:line="360" w:lineRule="auto"/>
        <w:rPr>
          <w:rFonts w:ascii="Arial" w:hAnsi="Arial" w:cs="Arial"/>
          <w:color w:val="000000"/>
          <w:sz w:val="22"/>
          <w:szCs w:val="22"/>
        </w:rPr>
      </w:pPr>
    </w:p>
    <w:p w14:paraId="6FEECCAA" w14:textId="77777777" w:rsidR="0039679D" w:rsidRPr="00B929C7" w:rsidRDefault="0039679D" w:rsidP="00361297">
      <w:pPr>
        <w:pStyle w:val="isselectedend"/>
        <w:spacing w:line="360" w:lineRule="auto"/>
        <w:rPr>
          <w:rFonts w:ascii="Arial" w:hAnsi="Arial" w:cs="Arial"/>
          <w:color w:val="000000"/>
          <w:sz w:val="22"/>
          <w:szCs w:val="22"/>
        </w:rPr>
      </w:pPr>
    </w:p>
    <w:p w14:paraId="6F01FD72" w14:textId="721AFC0C"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A two-position seat </w:t>
      </w:r>
      <w:r w:rsidRPr="00BB0886">
        <w:rPr>
          <w:rFonts w:ascii="Arial" w:hAnsi="Arial" w:cs="Arial"/>
          <w:color w:val="000000"/>
          <w:sz w:val="22"/>
          <w:szCs w:val="22"/>
        </w:rPr>
        <w:t xml:space="preserve">mechanism provides a further </w:t>
      </w:r>
      <w:r w:rsidR="0039679D" w:rsidRPr="00BB0886">
        <w:rPr>
          <w:rFonts w:ascii="Arial" w:hAnsi="Arial" w:cs="Arial"/>
          <w:color w:val="000000"/>
          <w:sz w:val="22"/>
          <w:szCs w:val="22"/>
        </w:rPr>
        <w:t>0</w:t>
      </w:r>
      <w:r w:rsidR="00CD3464" w:rsidRPr="00BB0886">
        <w:rPr>
          <w:rFonts w:ascii="Arial" w:hAnsi="Arial" w:cs="Arial"/>
          <w:color w:val="000000"/>
          <w:sz w:val="22"/>
          <w:szCs w:val="22"/>
        </w:rPr>
        <w:t>.8 in</w:t>
      </w:r>
      <w:r w:rsidR="0039679D" w:rsidRPr="00BB0886">
        <w:rPr>
          <w:rFonts w:ascii="Arial" w:hAnsi="Arial" w:cs="Arial"/>
          <w:color w:val="000000"/>
          <w:sz w:val="22"/>
          <w:szCs w:val="22"/>
        </w:rPr>
        <w:t>ches</w:t>
      </w:r>
      <w:r w:rsidR="00CD3464" w:rsidRPr="00BB0886">
        <w:rPr>
          <w:rFonts w:ascii="Arial" w:hAnsi="Arial" w:cs="Arial"/>
          <w:color w:val="000000"/>
          <w:sz w:val="22"/>
          <w:szCs w:val="22"/>
        </w:rPr>
        <w:t xml:space="preserve"> (</w:t>
      </w:r>
      <w:r w:rsidRPr="00BB0886">
        <w:rPr>
          <w:rFonts w:ascii="Arial" w:hAnsi="Arial" w:cs="Arial"/>
          <w:color w:val="000000"/>
          <w:sz w:val="22"/>
          <w:szCs w:val="22"/>
        </w:rPr>
        <w:t>20 mm</w:t>
      </w:r>
      <w:proofErr w:type="gramStart"/>
      <w:r w:rsidR="00CD3464" w:rsidRPr="00BB0886">
        <w:rPr>
          <w:rFonts w:ascii="Arial" w:hAnsi="Arial" w:cs="Arial"/>
          <w:color w:val="000000"/>
          <w:sz w:val="22"/>
          <w:szCs w:val="22"/>
        </w:rPr>
        <w:t>)</w:t>
      </w:r>
      <w:r w:rsidRPr="00BB0886">
        <w:rPr>
          <w:rFonts w:ascii="Arial" w:hAnsi="Arial" w:cs="Arial"/>
          <w:color w:val="000000"/>
          <w:sz w:val="22"/>
          <w:szCs w:val="22"/>
        </w:rPr>
        <w:t xml:space="preserve"> of</w:t>
      </w:r>
      <w:proofErr w:type="gramEnd"/>
      <w:r w:rsidRPr="00BB0886">
        <w:rPr>
          <w:rFonts w:ascii="Arial" w:hAnsi="Arial" w:cs="Arial"/>
          <w:color w:val="000000"/>
          <w:sz w:val="22"/>
          <w:szCs w:val="22"/>
        </w:rPr>
        <w:t xml:space="preserve"> adjustment, </w:t>
      </w:r>
      <w:r w:rsidR="00BB0886" w:rsidRPr="00BB0886">
        <w:rPr>
          <w:rFonts w:ascii="Arial" w:hAnsi="Arial" w:cs="Arial"/>
          <w:color w:val="000000"/>
          <w:sz w:val="22"/>
          <w:szCs w:val="22"/>
        </w:rPr>
        <w:t>and</w:t>
      </w:r>
      <w:r w:rsidRPr="00BB0886">
        <w:rPr>
          <w:rFonts w:ascii="Arial" w:hAnsi="Arial" w:cs="Arial"/>
          <w:color w:val="000000"/>
          <w:sz w:val="22"/>
          <w:szCs w:val="22"/>
        </w:rPr>
        <w:t xml:space="preserve"> </w:t>
      </w:r>
      <w:r w:rsidR="00686B94" w:rsidRPr="00BB0886">
        <w:rPr>
          <w:rFonts w:ascii="Arial" w:hAnsi="Arial" w:cs="Arial"/>
          <w:color w:val="000000"/>
          <w:sz w:val="22"/>
          <w:szCs w:val="22"/>
        </w:rPr>
        <w:t>choosing the</w:t>
      </w:r>
      <w:r w:rsidRPr="00BB0886">
        <w:rPr>
          <w:rFonts w:ascii="Arial" w:hAnsi="Arial" w:cs="Arial"/>
          <w:color w:val="000000"/>
          <w:sz w:val="22"/>
          <w:szCs w:val="22"/>
        </w:rPr>
        <w:t xml:space="preserve"> low seat</w:t>
      </w:r>
      <w:r w:rsidR="00686B94" w:rsidRPr="00BB0886">
        <w:rPr>
          <w:rFonts w:ascii="Arial" w:hAnsi="Arial" w:cs="Arial"/>
          <w:color w:val="000000"/>
          <w:sz w:val="22"/>
          <w:szCs w:val="22"/>
        </w:rPr>
        <w:t xml:space="preserve"> </w:t>
      </w:r>
      <w:r w:rsidRPr="00BB0886">
        <w:rPr>
          <w:rFonts w:ascii="Arial" w:hAnsi="Arial" w:cs="Arial"/>
          <w:color w:val="000000"/>
          <w:sz w:val="22"/>
          <w:szCs w:val="22"/>
        </w:rPr>
        <w:t xml:space="preserve">reduces seat height by an additional </w:t>
      </w:r>
      <w:r w:rsidR="0039679D" w:rsidRPr="00BB0886">
        <w:rPr>
          <w:rFonts w:ascii="Arial" w:hAnsi="Arial" w:cs="Arial"/>
          <w:color w:val="000000"/>
          <w:sz w:val="22"/>
          <w:szCs w:val="22"/>
        </w:rPr>
        <w:t>0</w:t>
      </w:r>
      <w:r w:rsidR="00CD3464" w:rsidRPr="00BB0886">
        <w:rPr>
          <w:rFonts w:ascii="Arial" w:hAnsi="Arial" w:cs="Arial"/>
          <w:color w:val="000000"/>
          <w:sz w:val="22"/>
          <w:szCs w:val="22"/>
        </w:rPr>
        <w:t>.8 i</w:t>
      </w:r>
      <w:r w:rsidR="0039679D" w:rsidRPr="00BB0886">
        <w:rPr>
          <w:rFonts w:ascii="Arial" w:hAnsi="Arial" w:cs="Arial"/>
          <w:color w:val="000000"/>
          <w:sz w:val="22"/>
          <w:szCs w:val="22"/>
        </w:rPr>
        <w:t>nches</w:t>
      </w:r>
      <w:r w:rsidR="00CD3464" w:rsidRPr="00BB0886">
        <w:rPr>
          <w:rFonts w:ascii="Arial" w:hAnsi="Arial" w:cs="Arial"/>
          <w:color w:val="000000"/>
          <w:sz w:val="22"/>
          <w:szCs w:val="22"/>
        </w:rPr>
        <w:t xml:space="preserve"> (</w:t>
      </w:r>
      <w:r w:rsidRPr="00BB0886">
        <w:rPr>
          <w:rFonts w:ascii="Arial" w:hAnsi="Arial" w:cs="Arial"/>
          <w:color w:val="000000"/>
          <w:sz w:val="22"/>
          <w:szCs w:val="22"/>
        </w:rPr>
        <w:t>20 mm</w:t>
      </w:r>
      <w:r w:rsidR="00CD3464" w:rsidRPr="00BB0886">
        <w:rPr>
          <w:rFonts w:ascii="Arial" w:hAnsi="Arial" w:cs="Arial"/>
          <w:color w:val="000000"/>
          <w:sz w:val="22"/>
          <w:szCs w:val="22"/>
        </w:rPr>
        <w:t>)</w:t>
      </w:r>
      <w:r w:rsidR="00BB0886" w:rsidRPr="00BB0886">
        <w:rPr>
          <w:rFonts w:ascii="Arial" w:hAnsi="Arial" w:cs="Arial"/>
          <w:color w:val="000000"/>
          <w:sz w:val="22"/>
          <w:szCs w:val="22"/>
        </w:rPr>
        <w:t xml:space="preserve"> compared to the comfort seat</w:t>
      </w:r>
      <w:r w:rsidRPr="00BB0886">
        <w:rPr>
          <w:rFonts w:ascii="Arial" w:hAnsi="Arial" w:cs="Arial"/>
          <w:color w:val="000000"/>
          <w:sz w:val="22"/>
          <w:szCs w:val="22"/>
        </w:rPr>
        <w:t>. With</w:t>
      </w:r>
      <w:r w:rsidRPr="00B929C7">
        <w:rPr>
          <w:rFonts w:ascii="Arial" w:hAnsi="Arial" w:cs="Arial"/>
          <w:color w:val="000000"/>
          <w:sz w:val="22"/>
          <w:szCs w:val="22"/>
        </w:rPr>
        <w:t xml:space="preserve"> the low seat fitted and </w:t>
      </w:r>
      <w:r w:rsidR="00354F5F" w:rsidRPr="00B929C7">
        <w:rPr>
          <w:rFonts w:ascii="Arial" w:hAnsi="Arial" w:cs="Arial"/>
          <w:color w:val="000000"/>
          <w:sz w:val="22"/>
          <w:szCs w:val="22"/>
        </w:rPr>
        <w:t xml:space="preserve">the automatic ride height function </w:t>
      </w:r>
      <w:r w:rsidRPr="00B929C7">
        <w:rPr>
          <w:rFonts w:ascii="Arial" w:hAnsi="Arial" w:cs="Arial"/>
          <w:color w:val="000000"/>
          <w:sz w:val="22"/>
          <w:szCs w:val="22"/>
        </w:rPr>
        <w:t xml:space="preserve">active, the Tiger 1200 can achieve a seat height of just </w:t>
      </w:r>
      <w:r w:rsidR="00F25EA1" w:rsidRPr="00B929C7">
        <w:rPr>
          <w:rFonts w:ascii="Arial" w:hAnsi="Arial" w:cs="Arial"/>
          <w:color w:val="000000"/>
          <w:sz w:val="22"/>
          <w:szCs w:val="22"/>
        </w:rPr>
        <w:t>31.1</w:t>
      </w:r>
      <w:r w:rsidR="00892A2C">
        <w:rPr>
          <w:rFonts w:ascii="Arial" w:hAnsi="Arial" w:cs="Arial"/>
          <w:color w:val="000000"/>
          <w:sz w:val="22"/>
          <w:szCs w:val="22"/>
        </w:rPr>
        <w:t xml:space="preserve">-inches </w:t>
      </w:r>
      <w:r w:rsidR="00F25EA1" w:rsidRPr="00B929C7">
        <w:rPr>
          <w:rFonts w:ascii="Arial" w:hAnsi="Arial" w:cs="Arial"/>
          <w:color w:val="000000"/>
          <w:sz w:val="22"/>
          <w:szCs w:val="22"/>
        </w:rPr>
        <w:t>(</w:t>
      </w:r>
      <w:r w:rsidRPr="00B929C7">
        <w:rPr>
          <w:rFonts w:ascii="Arial" w:hAnsi="Arial" w:cs="Arial"/>
          <w:color w:val="000000"/>
          <w:sz w:val="22"/>
          <w:szCs w:val="22"/>
        </w:rPr>
        <w:t>790 mm</w:t>
      </w:r>
      <w:r w:rsidR="00F25EA1" w:rsidRPr="00B929C7">
        <w:rPr>
          <w:rFonts w:ascii="Arial" w:hAnsi="Arial" w:cs="Arial"/>
          <w:color w:val="000000"/>
          <w:sz w:val="22"/>
          <w:szCs w:val="22"/>
        </w:rPr>
        <w:t>)</w:t>
      </w:r>
      <w:r w:rsidRPr="00B929C7">
        <w:rPr>
          <w:rFonts w:ascii="Arial" w:hAnsi="Arial" w:cs="Arial"/>
          <w:color w:val="000000"/>
          <w:sz w:val="22"/>
          <w:szCs w:val="22"/>
        </w:rPr>
        <w:t xml:space="preserve"> at a standstill.</w:t>
      </w:r>
    </w:p>
    <w:p w14:paraId="3A64F76D" w14:textId="78129514" w:rsidR="00361297" w:rsidRPr="00B929C7" w:rsidRDefault="00354F5F"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SHOWA EERA </w:t>
      </w:r>
      <w:r w:rsidR="00361297" w:rsidRPr="00B929C7">
        <w:rPr>
          <w:rFonts w:ascii="Arial" w:hAnsi="Arial" w:cs="Arial"/>
          <w:color w:val="000000"/>
          <w:sz w:val="22"/>
          <w:szCs w:val="22"/>
        </w:rPr>
        <w:t>HEIGHTFLEX</w:t>
      </w:r>
      <w:r w:rsidRPr="00B929C7">
        <w:rPr>
          <w:rFonts w:ascii="Arial" w:hAnsi="Arial" w:cs="Arial"/>
          <w:color w:val="000000"/>
          <w:sz w:val="22"/>
          <w:szCs w:val="22"/>
          <w:vertAlign w:val="superscript"/>
        </w:rPr>
        <w:t>®</w:t>
      </w:r>
      <w:r w:rsidR="00361297" w:rsidRPr="00B929C7">
        <w:rPr>
          <w:rFonts w:ascii="Arial" w:hAnsi="Arial" w:cs="Arial"/>
          <w:color w:val="000000"/>
          <w:sz w:val="22"/>
          <w:szCs w:val="22"/>
        </w:rPr>
        <w:t xml:space="preserve"> also supports a new Cent</w:t>
      </w:r>
      <w:r w:rsidR="00F25EA1" w:rsidRPr="00B929C7">
        <w:rPr>
          <w:rFonts w:ascii="Arial" w:hAnsi="Arial" w:cs="Arial"/>
          <w:color w:val="000000"/>
          <w:sz w:val="22"/>
          <w:szCs w:val="22"/>
        </w:rPr>
        <w:t>er</w:t>
      </w:r>
      <w:r w:rsidR="00361297" w:rsidRPr="00B929C7">
        <w:rPr>
          <w:rFonts w:ascii="Arial" w:hAnsi="Arial" w:cs="Arial"/>
          <w:color w:val="000000"/>
          <w:sz w:val="22"/>
          <w:szCs w:val="22"/>
        </w:rPr>
        <w:t xml:space="preserve"> Stand Assist function. As the </w:t>
      </w:r>
      <w:r w:rsidR="009C0EC2" w:rsidRPr="00B929C7">
        <w:rPr>
          <w:rFonts w:ascii="Arial" w:hAnsi="Arial" w:cs="Arial"/>
          <w:color w:val="000000"/>
          <w:sz w:val="22"/>
          <w:szCs w:val="22"/>
        </w:rPr>
        <w:t>center</w:t>
      </w:r>
      <w:r w:rsidR="00361297" w:rsidRPr="00B929C7">
        <w:rPr>
          <w:rFonts w:ascii="Arial" w:hAnsi="Arial" w:cs="Arial"/>
          <w:color w:val="000000"/>
          <w:sz w:val="22"/>
          <w:szCs w:val="22"/>
        </w:rPr>
        <w:t xml:space="preserve"> stand is deployed, the suspension </w:t>
      </w:r>
      <w:r w:rsidRPr="00B929C7">
        <w:rPr>
          <w:rFonts w:ascii="Arial" w:hAnsi="Arial" w:cs="Arial"/>
          <w:color w:val="000000"/>
          <w:sz w:val="22"/>
          <w:szCs w:val="22"/>
        </w:rPr>
        <w:t xml:space="preserve">temporarily increases preload, </w:t>
      </w:r>
      <w:r w:rsidR="00361297" w:rsidRPr="00B929C7">
        <w:rPr>
          <w:rFonts w:ascii="Arial" w:hAnsi="Arial" w:cs="Arial"/>
          <w:color w:val="000000"/>
          <w:sz w:val="22"/>
          <w:szCs w:val="22"/>
        </w:rPr>
        <w:t>rais</w:t>
      </w:r>
      <w:r w:rsidRPr="00B929C7">
        <w:rPr>
          <w:rFonts w:ascii="Arial" w:hAnsi="Arial" w:cs="Arial"/>
          <w:color w:val="000000"/>
          <w:sz w:val="22"/>
          <w:szCs w:val="22"/>
        </w:rPr>
        <w:t>ing</w:t>
      </w:r>
      <w:r w:rsidR="00361297" w:rsidRPr="00B929C7">
        <w:rPr>
          <w:rFonts w:ascii="Arial" w:hAnsi="Arial" w:cs="Arial"/>
          <w:color w:val="000000"/>
          <w:sz w:val="22"/>
          <w:szCs w:val="22"/>
        </w:rPr>
        <w:t xml:space="preserve"> the rear of the motorcycle</w:t>
      </w:r>
      <w:r w:rsidRPr="00B929C7">
        <w:rPr>
          <w:rFonts w:ascii="Arial" w:hAnsi="Arial" w:cs="Arial"/>
          <w:color w:val="000000"/>
          <w:sz w:val="22"/>
          <w:szCs w:val="22"/>
        </w:rPr>
        <w:t xml:space="preserve"> and</w:t>
      </w:r>
      <w:r w:rsidR="00361297" w:rsidRPr="00B929C7">
        <w:rPr>
          <w:rFonts w:ascii="Arial" w:hAnsi="Arial" w:cs="Arial"/>
          <w:color w:val="000000"/>
          <w:sz w:val="22"/>
          <w:szCs w:val="22"/>
        </w:rPr>
        <w:t xml:space="preserve"> reducing the effort required to lift the bike onto the stand, even when fully l</w:t>
      </w:r>
      <w:r w:rsidR="004D1A6D">
        <w:rPr>
          <w:rFonts w:ascii="Arial" w:hAnsi="Arial" w:cs="Arial"/>
          <w:color w:val="000000"/>
          <w:sz w:val="22"/>
          <w:szCs w:val="22"/>
        </w:rPr>
        <w:t>oaded</w:t>
      </w:r>
      <w:r w:rsidR="00361297" w:rsidRPr="00B929C7">
        <w:rPr>
          <w:rFonts w:ascii="Arial" w:hAnsi="Arial" w:cs="Arial"/>
          <w:color w:val="000000"/>
          <w:sz w:val="22"/>
          <w:szCs w:val="22"/>
        </w:rPr>
        <w:t>.</w:t>
      </w:r>
    </w:p>
    <w:p w14:paraId="4E74D18F" w14:textId="1E1642EA"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The updated 1200 triple also delivers more torque from very low engine speeds </w:t>
      </w:r>
      <w:r w:rsidR="00354F5F" w:rsidRPr="00B929C7">
        <w:rPr>
          <w:rFonts w:ascii="Arial" w:hAnsi="Arial" w:cs="Arial"/>
          <w:color w:val="000000"/>
          <w:sz w:val="22"/>
          <w:szCs w:val="22"/>
        </w:rPr>
        <w:t xml:space="preserve">which, along with </w:t>
      </w:r>
      <w:r w:rsidRPr="00B929C7">
        <w:rPr>
          <w:rFonts w:ascii="Arial" w:hAnsi="Arial" w:cs="Arial"/>
          <w:color w:val="000000"/>
          <w:sz w:val="22"/>
          <w:szCs w:val="22"/>
        </w:rPr>
        <w:t>revised primary and final-drive ratios</w:t>
      </w:r>
      <w:r w:rsidR="00354F5F" w:rsidRPr="00B929C7">
        <w:rPr>
          <w:rFonts w:ascii="Arial" w:hAnsi="Arial" w:cs="Arial"/>
          <w:color w:val="000000"/>
          <w:sz w:val="22"/>
          <w:szCs w:val="22"/>
        </w:rPr>
        <w:t>,</w:t>
      </w:r>
      <w:r w:rsidRPr="00B929C7">
        <w:rPr>
          <w:rFonts w:ascii="Arial" w:hAnsi="Arial" w:cs="Arial"/>
          <w:color w:val="000000"/>
          <w:sz w:val="22"/>
          <w:szCs w:val="22"/>
        </w:rPr>
        <w:t xml:space="preserve"> reduce</w:t>
      </w:r>
      <w:r w:rsidR="00AB62FF">
        <w:rPr>
          <w:rFonts w:ascii="Arial" w:hAnsi="Arial" w:cs="Arial"/>
          <w:color w:val="000000"/>
          <w:sz w:val="22"/>
          <w:szCs w:val="22"/>
        </w:rPr>
        <w:t>s</w:t>
      </w:r>
      <w:r w:rsidRPr="00B929C7">
        <w:rPr>
          <w:rFonts w:ascii="Arial" w:hAnsi="Arial" w:cs="Arial"/>
          <w:color w:val="000000"/>
          <w:sz w:val="22"/>
          <w:szCs w:val="22"/>
        </w:rPr>
        <w:t xml:space="preserve"> crawl speed by </w:t>
      </w:r>
      <w:r w:rsidR="00270F22" w:rsidRPr="00B929C7">
        <w:rPr>
          <w:rFonts w:ascii="Arial" w:hAnsi="Arial" w:cs="Arial"/>
          <w:color w:val="000000"/>
          <w:sz w:val="22"/>
          <w:szCs w:val="22"/>
        </w:rPr>
        <w:t>3.7 mph (</w:t>
      </w:r>
      <w:r w:rsidRPr="00B929C7">
        <w:rPr>
          <w:rFonts w:ascii="Arial" w:hAnsi="Arial" w:cs="Arial"/>
          <w:color w:val="000000"/>
          <w:sz w:val="22"/>
          <w:szCs w:val="22"/>
        </w:rPr>
        <w:t>6 km/h</w:t>
      </w:r>
      <w:r w:rsidR="00270F22" w:rsidRPr="00B929C7">
        <w:rPr>
          <w:rFonts w:ascii="Arial" w:hAnsi="Arial" w:cs="Arial"/>
          <w:color w:val="000000"/>
          <w:sz w:val="22"/>
          <w:szCs w:val="22"/>
        </w:rPr>
        <w:t>)</w:t>
      </w:r>
      <w:r w:rsidRPr="00B929C7">
        <w:rPr>
          <w:rFonts w:ascii="Arial" w:hAnsi="Arial" w:cs="Arial"/>
          <w:color w:val="000000"/>
          <w:sz w:val="22"/>
          <w:szCs w:val="22"/>
        </w:rPr>
        <w:t xml:space="preserve">, providing more precise control during tight </w:t>
      </w:r>
      <w:r w:rsidR="00270F22" w:rsidRPr="00B929C7">
        <w:rPr>
          <w:rFonts w:ascii="Arial" w:hAnsi="Arial" w:cs="Arial"/>
          <w:color w:val="000000"/>
          <w:sz w:val="22"/>
          <w:szCs w:val="22"/>
        </w:rPr>
        <w:t>maneuvers</w:t>
      </w:r>
      <w:r w:rsidRPr="00B929C7">
        <w:rPr>
          <w:rFonts w:ascii="Arial" w:hAnsi="Arial" w:cs="Arial"/>
          <w:color w:val="000000"/>
          <w:sz w:val="22"/>
          <w:szCs w:val="22"/>
        </w:rPr>
        <w:t xml:space="preserve"> and slow-moving traffic.</w:t>
      </w:r>
    </w:p>
    <w:p w14:paraId="7298474B" w14:textId="1ECBBD46"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Connectivity takes a significant step forward with a new Bosch 7-inch high-definition TFT touchscreen, featuring wireless </w:t>
      </w:r>
      <w:r w:rsidR="00A81F80" w:rsidRPr="00B929C7">
        <w:rPr>
          <w:rFonts w:ascii="Arial" w:hAnsi="Arial" w:cs="Arial"/>
          <w:color w:val="000000"/>
          <w:sz w:val="22"/>
          <w:szCs w:val="22"/>
        </w:rPr>
        <w:t>Apple CarPlay</w:t>
      </w:r>
      <w:r w:rsidR="00A81F80" w:rsidRPr="00B929C7">
        <w:rPr>
          <w:rFonts w:ascii="Arial" w:hAnsi="Arial" w:cs="Arial"/>
          <w:color w:val="000000"/>
          <w:sz w:val="22"/>
          <w:szCs w:val="22"/>
          <w:vertAlign w:val="superscript"/>
        </w:rPr>
        <w:t>®</w:t>
      </w:r>
      <w:r w:rsidR="00A81F80" w:rsidRPr="00B929C7">
        <w:rPr>
          <w:rFonts w:ascii="Arial" w:hAnsi="Arial" w:cs="Arial"/>
          <w:color w:val="000000"/>
          <w:sz w:val="22"/>
          <w:szCs w:val="22"/>
        </w:rPr>
        <w:t xml:space="preserve"> and </w:t>
      </w:r>
      <w:r w:rsidRPr="00B929C7">
        <w:rPr>
          <w:rFonts w:ascii="Arial" w:hAnsi="Arial" w:cs="Arial"/>
          <w:color w:val="000000"/>
          <w:sz w:val="22"/>
          <w:szCs w:val="22"/>
        </w:rPr>
        <w:t xml:space="preserve">Android Auto </w:t>
      </w:r>
      <w:r w:rsidR="00734112" w:rsidRPr="00B929C7">
        <w:rPr>
          <w:rFonts w:ascii="Arial" w:hAnsi="Arial" w:cs="Arial"/>
          <w:color w:val="000000"/>
          <w:sz w:val="22"/>
          <w:szCs w:val="22"/>
        </w:rPr>
        <w:t>compat</w:t>
      </w:r>
      <w:r w:rsidR="00734112">
        <w:rPr>
          <w:rFonts w:ascii="Arial" w:hAnsi="Arial" w:cs="Arial"/>
          <w:color w:val="000000"/>
          <w:sz w:val="22"/>
          <w:szCs w:val="22"/>
        </w:rPr>
        <w:t xml:space="preserve">ibility for </w:t>
      </w:r>
      <w:r w:rsidRPr="00B929C7">
        <w:rPr>
          <w:rFonts w:ascii="Arial" w:hAnsi="Arial" w:cs="Arial"/>
          <w:color w:val="000000"/>
          <w:sz w:val="22"/>
          <w:szCs w:val="22"/>
        </w:rPr>
        <w:t xml:space="preserve">navigation, music and messaging applications. The system can be operated through the touchscreen at speeds below 2 km/h, through the </w:t>
      </w:r>
      <w:proofErr w:type="spellStart"/>
      <w:r w:rsidRPr="00B929C7">
        <w:rPr>
          <w:rFonts w:ascii="Arial" w:hAnsi="Arial" w:cs="Arial"/>
          <w:color w:val="000000"/>
          <w:sz w:val="22"/>
          <w:szCs w:val="22"/>
        </w:rPr>
        <w:t>switchcubes</w:t>
      </w:r>
      <w:proofErr w:type="spellEnd"/>
      <w:r w:rsidRPr="00B929C7">
        <w:rPr>
          <w:rFonts w:ascii="Arial" w:hAnsi="Arial" w:cs="Arial"/>
          <w:color w:val="000000"/>
          <w:sz w:val="22"/>
          <w:szCs w:val="22"/>
        </w:rPr>
        <w:t xml:space="preserve"> while riding, or using voice control</w:t>
      </w:r>
      <w:r w:rsidR="00354F5F" w:rsidRPr="00B929C7">
        <w:rPr>
          <w:rFonts w:ascii="Arial" w:hAnsi="Arial" w:cs="Arial"/>
          <w:color w:val="000000"/>
          <w:sz w:val="22"/>
          <w:szCs w:val="22"/>
        </w:rPr>
        <w:t xml:space="preserve"> via Siri for iPhone and Google Gemini for Android Auto</w:t>
      </w:r>
      <w:r w:rsidR="00F431A5">
        <w:rPr>
          <w:rFonts w:ascii="Arial" w:hAnsi="Arial" w:cs="Arial"/>
          <w:color w:val="000000"/>
          <w:sz w:val="22"/>
          <w:szCs w:val="22"/>
        </w:rPr>
        <w:t xml:space="preserve"> (to unlock the full benefits of </w:t>
      </w:r>
      <w:r w:rsidR="00F431A5" w:rsidRPr="00B929C7">
        <w:rPr>
          <w:rFonts w:ascii="Arial" w:hAnsi="Arial" w:cs="Arial"/>
          <w:color w:val="000000"/>
          <w:sz w:val="22"/>
          <w:szCs w:val="22"/>
        </w:rPr>
        <w:t>Apple CarPlay</w:t>
      </w:r>
      <w:r w:rsidR="00F431A5" w:rsidRPr="00B929C7">
        <w:rPr>
          <w:rFonts w:ascii="Arial" w:hAnsi="Arial" w:cs="Arial"/>
          <w:color w:val="000000"/>
          <w:sz w:val="22"/>
          <w:szCs w:val="22"/>
          <w:vertAlign w:val="superscript"/>
        </w:rPr>
        <w:t>®</w:t>
      </w:r>
      <w:r w:rsidR="00F431A5" w:rsidRPr="00B929C7">
        <w:rPr>
          <w:rFonts w:ascii="Arial" w:hAnsi="Arial" w:cs="Arial"/>
          <w:color w:val="000000"/>
          <w:sz w:val="22"/>
          <w:szCs w:val="22"/>
        </w:rPr>
        <w:t xml:space="preserve"> </w:t>
      </w:r>
      <w:r w:rsidR="00F431A5">
        <w:rPr>
          <w:rFonts w:ascii="Arial" w:hAnsi="Arial" w:cs="Arial"/>
          <w:color w:val="000000"/>
          <w:sz w:val="22"/>
          <w:szCs w:val="22"/>
        </w:rPr>
        <w:t>and Android Auto a compatible Bluetooth headset is required)</w:t>
      </w:r>
      <w:r w:rsidRPr="00B929C7">
        <w:rPr>
          <w:rFonts w:ascii="Arial" w:hAnsi="Arial" w:cs="Arial"/>
          <w:color w:val="000000"/>
          <w:sz w:val="22"/>
          <w:szCs w:val="22"/>
        </w:rPr>
        <w:t>.</w:t>
      </w:r>
    </w:p>
    <w:p w14:paraId="56F3FB1C" w14:textId="77777777"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A new </w:t>
      </w:r>
      <w:proofErr w:type="gramStart"/>
      <w:r w:rsidRPr="00B929C7">
        <w:rPr>
          <w:rFonts w:ascii="Arial" w:hAnsi="Arial" w:cs="Arial"/>
          <w:color w:val="000000"/>
          <w:sz w:val="22"/>
          <w:szCs w:val="22"/>
        </w:rPr>
        <w:t>waterproof phone</w:t>
      </w:r>
      <w:proofErr w:type="gramEnd"/>
      <w:r w:rsidRPr="00B929C7">
        <w:rPr>
          <w:rFonts w:ascii="Arial" w:hAnsi="Arial" w:cs="Arial"/>
          <w:color w:val="000000"/>
          <w:sz w:val="22"/>
          <w:szCs w:val="22"/>
        </w:rPr>
        <w:t xml:space="preserve"> compartment integrated into the top of the fuel tank includes a USB-C connection providing up to 3A/15W charging, with airflow channels and an automatically controlled cooling fan helping to manage device temperature.</w:t>
      </w:r>
    </w:p>
    <w:p w14:paraId="68F54C8B" w14:textId="77777777" w:rsidR="00361297" w:rsidRPr="00B929C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After dark, a new adaptive LED projector headlight sequentially activates additional integrated LED elements at 15 and 30 </w:t>
      </w:r>
      <w:proofErr w:type="gramStart"/>
      <w:r w:rsidRPr="00B929C7">
        <w:rPr>
          <w:rFonts w:ascii="Arial" w:hAnsi="Arial" w:cs="Arial"/>
          <w:color w:val="000000"/>
          <w:sz w:val="22"/>
          <w:szCs w:val="22"/>
        </w:rPr>
        <w:t>degrees of lean</w:t>
      </w:r>
      <w:proofErr w:type="gramEnd"/>
      <w:r w:rsidRPr="00B929C7">
        <w:rPr>
          <w:rFonts w:ascii="Arial" w:hAnsi="Arial" w:cs="Arial"/>
          <w:color w:val="000000"/>
          <w:sz w:val="22"/>
          <w:szCs w:val="22"/>
        </w:rPr>
        <w:t xml:space="preserve"> to illuminate the inside of a bend. An electric motor automatically adjusts beam level to compensate for changes in suspension height, while backlit </w:t>
      </w:r>
      <w:proofErr w:type="spellStart"/>
      <w:r w:rsidRPr="00B929C7">
        <w:rPr>
          <w:rFonts w:ascii="Arial" w:hAnsi="Arial" w:cs="Arial"/>
          <w:color w:val="000000"/>
          <w:sz w:val="22"/>
          <w:szCs w:val="22"/>
        </w:rPr>
        <w:t>switchcubes</w:t>
      </w:r>
      <w:proofErr w:type="spellEnd"/>
      <w:r w:rsidRPr="00B929C7">
        <w:rPr>
          <w:rFonts w:ascii="Arial" w:hAnsi="Arial" w:cs="Arial"/>
          <w:color w:val="000000"/>
          <w:sz w:val="22"/>
          <w:szCs w:val="22"/>
        </w:rPr>
        <w:t xml:space="preserve"> maintain clear visibility of the controls.</w:t>
      </w:r>
    </w:p>
    <w:p w14:paraId="25865580" w14:textId="77777777" w:rsidR="00361297" w:rsidRDefault="00361297" w:rsidP="00361297">
      <w:pPr>
        <w:pStyle w:val="isselectedend"/>
        <w:spacing w:line="360" w:lineRule="auto"/>
        <w:rPr>
          <w:rFonts w:ascii="Arial" w:hAnsi="Arial" w:cs="Arial"/>
          <w:color w:val="000000"/>
          <w:sz w:val="22"/>
          <w:szCs w:val="22"/>
        </w:rPr>
      </w:pPr>
      <w:r w:rsidRPr="00B929C7">
        <w:rPr>
          <w:rFonts w:ascii="Arial" w:hAnsi="Arial" w:cs="Arial"/>
          <w:color w:val="000000"/>
          <w:sz w:val="22"/>
          <w:szCs w:val="22"/>
        </w:rPr>
        <w:t>The new 7-inch display has an IP6K9K dust and waterproof rating, with optically bonded anti-glare glass and automatic brightness adjustment designed to maintain visibility across changing conditions.</w:t>
      </w:r>
    </w:p>
    <w:p w14:paraId="323571A4" w14:textId="77777777" w:rsidR="00ED7D96" w:rsidRPr="00B843C7" w:rsidRDefault="00ED7D96" w:rsidP="00ED7D96">
      <w:pPr>
        <w:pStyle w:val="Footer"/>
        <w:rPr>
          <w:i/>
          <w:iCs/>
          <w:sz w:val="16"/>
          <w:szCs w:val="16"/>
        </w:rPr>
      </w:pPr>
      <w:r w:rsidRPr="00ED7D96">
        <w:rPr>
          <w:i/>
          <w:iCs/>
          <w:sz w:val="16"/>
          <w:szCs w:val="16"/>
        </w:rPr>
        <w:t>Apple CarPlay® is a trademark of Apple Inc., registered in the U.S. and other countries and regions.</w:t>
      </w:r>
      <w:r w:rsidRPr="00ED7D96">
        <w:rPr>
          <w:i/>
          <w:iCs/>
          <w:sz w:val="16"/>
          <w:szCs w:val="16"/>
        </w:rPr>
        <w:br/>
        <w:t>Android and Android Auto are trademarks of Google LLC. Compatible Android phone and compatible active data plan required.</w:t>
      </w:r>
    </w:p>
    <w:p w14:paraId="3EC1F735" w14:textId="77777777" w:rsidR="00ED7D96" w:rsidRPr="00B929C7" w:rsidRDefault="00ED7D96" w:rsidP="00361297">
      <w:pPr>
        <w:pStyle w:val="isselectedend"/>
        <w:spacing w:line="360" w:lineRule="auto"/>
        <w:rPr>
          <w:rFonts w:ascii="Arial" w:hAnsi="Arial" w:cs="Arial"/>
          <w:color w:val="000000"/>
          <w:sz w:val="22"/>
          <w:szCs w:val="22"/>
        </w:rPr>
      </w:pPr>
    </w:p>
    <w:p w14:paraId="379AE063" w14:textId="77777777" w:rsidR="00203378" w:rsidRDefault="00203378" w:rsidP="00EB62F9">
      <w:pPr>
        <w:pStyle w:val="isselectedend"/>
        <w:spacing w:line="360" w:lineRule="auto"/>
        <w:rPr>
          <w:rFonts w:ascii="Arial" w:hAnsi="Arial" w:cs="Arial"/>
          <w:b/>
          <w:bCs/>
          <w:color w:val="000000"/>
          <w:sz w:val="22"/>
          <w:szCs w:val="22"/>
        </w:rPr>
      </w:pPr>
    </w:p>
    <w:p w14:paraId="316D3527" w14:textId="77777777" w:rsidR="00203378" w:rsidRDefault="00203378" w:rsidP="00EB62F9">
      <w:pPr>
        <w:pStyle w:val="isselectedend"/>
        <w:spacing w:line="360" w:lineRule="auto"/>
        <w:rPr>
          <w:rFonts w:ascii="Arial" w:hAnsi="Arial" w:cs="Arial"/>
          <w:b/>
          <w:bCs/>
          <w:color w:val="000000"/>
          <w:sz w:val="22"/>
          <w:szCs w:val="22"/>
        </w:rPr>
      </w:pPr>
    </w:p>
    <w:p w14:paraId="31824122" w14:textId="77777777" w:rsidR="00203378" w:rsidRDefault="00203378" w:rsidP="00EB62F9">
      <w:pPr>
        <w:pStyle w:val="isselectedend"/>
        <w:spacing w:line="360" w:lineRule="auto"/>
        <w:rPr>
          <w:rFonts w:ascii="Arial" w:hAnsi="Arial" w:cs="Arial"/>
          <w:b/>
          <w:bCs/>
          <w:color w:val="000000"/>
          <w:sz w:val="22"/>
          <w:szCs w:val="22"/>
        </w:rPr>
      </w:pPr>
    </w:p>
    <w:p w14:paraId="08F50008" w14:textId="07384496" w:rsidR="002300BA" w:rsidRPr="00B929C7" w:rsidRDefault="00B505F3" w:rsidP="00EB62F9">
      <w:pPr>
        <w:pStyle w:val="isselectedend"/>
        <w:spacing w:line="360" w:lineRule="auto"/>
        <w:rPr>
          <w:rFonts w:ascii="Arial" w:hAnsi="Arial" w:cs="Arial"/>
          <w:color w:val="000000"/>
          <w:sz w:val="22"/>
          <w:szCs w:val="22"/>
        </w:rPr>
      </w:pPr>
      <w:r w:rsidRPr="00B929C7">
        <w:rPr>
          <w:rFonts w:ascii="Arial" w:hAnsi="Arial" w:cs="Arial"/>
          <w:b/>
          <w:bCs/>
          <w:color w:val="000000"/>
          <w:sz w:val="22"/>
          <w:szCs w:val="22"/>
        </w:rPr>
        <w:t>CUTTING-EDGE RIDER AIDS</w:t>
      </w:r>
      <w:r w:rsidR="008E54CF" w:rsidRPr="00B929C7">
        <w:rPr>
          <w:rFonts w:ascii="Arial" w:hAnsi="Arial" w:cs="Arial"/>
          <w:color w:val="000000"/>
          <w:sz w:val="22"/>
          <w:szCs w:val="22"/>
        </w:rPr>
        <w:br/>
      </w:r>
      <w:r w:rsidR="00EB62F9" w:rsidRPr="00B929C7">
        <w:rPr>
          <w:rFonts w:ascii="Arial" w:hAnsi="Arial" w:cs="Arial"/>
          <w:color w:val="000000"/>
          <w:sz w:val="22"/>
          <w:szCs w:val="22"/>
        </w:rPr>
        <w:t>The new Tiger 1200 introduces front and rear Bosch radar and a new suite of Advanced Rider Assistance Systems (ARAS) developed in partnership with Bosch. The systems are designed to enhance rider awareness, anticipation and control while allowing the rider to determine how individual functions support them.</w:t>
      </w:r>
    </w:p>
    <w:p w14:paraId="7668B0D7" w14:textId="349F3A23" w:rsidR="00EB62F9" w:rsidRPr="00B929C7" w:rsidRDefault="00EB62F9" w:rsidP="00EB62F9">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Adaptive Cruise Control maintains the selected speed or following distance to the vehicle ahead using throttle and braking inputs. Comfort and Dynamic modes allow the rider to tailor its response, while Overtake Assist prepares for a passing </w:t>
      </w:r>
      <w:r w:rsidR="002300BA" w:rsidRPr="00B929C7">
        <w:rPr>
          <w:rFonts w:ascii="Arial" w:hAnsi="Arial" w:cs="Arial"/>
          <w:color w:val="000000"/>
          <w:sz w:val="22"/>
          <w:szCs w:val="22"/>
        </w:rPr>
        <w:t>maneuver</w:t>
      </w:r>
      <w:r w:rsidRPr="00B929C7">
        <w:rPr>
          <w:rFonts w:ascii="Arial" w:hAnsi="Arial" w:cs="Arial"/>
          <w:color w:val="000000"/>
          <w:sz w:val="22"/>
          <w:szCs w:val="22"/>
        </w:rPr>
        <w:t xml:space="preserve"> when the indicator is activated and the blind spot is clear. Curve Speed Control can reduce speed through longer turns in Comfort mode, while Group Ride Assist uses radar to maintain an appropriate gap according to speed and the position of motorcycles ahead. A separate Dynamic Cruise Control mode can simply maintain the rider's selected speed</w:t>
      </w:r>
      <w:r w:rsidR="00354F5F" w:rsidRPr="00B929C7">
        <w:rPr>
          <w:rFonts w:ascii="Arial" w:hAnsi="Arial" w:cs="Arial"/>
          <w:color w:val="000000"/>
          <w:sz w:val="22"/>
          <w:szCs w:val="22"/>
        </w:rPr>
        <w:t xml:space="preserve"> using the throttle, engine braking</w:t>
      </w:r>
      <w:r w:rsidR="00C11744">
        <w:rPr>
          <w:rFonts w:ascii="Arial" w:hAnsi="Arial" w:cs="Arial"/>
          <w:color w:val="000000"/>
          <w:sz w:val="22"/>
          <w:szCs w:val="22"/>
        </w:rPr>
        <w:t>,</w:t>
      </w:r>
      <w:r w:rsidR="00354F5F" w:rsidRPr="00B929C7">
        <w:rPr>
          <w:rFonts w:ascii="Arial" w:hAnsi="Arial" w:cs="Arial"/>
          <w:color w:val="000000"/>
          <w:sz w:val="22"/>
          <w:szCs w:val="22"/>
        </w:rPr>
        <w:t xml:space="preserve"> and brakes</w:t>
      </w:r>
      <w:r w:rsidRPr="00B929C7">
        <w:rPr>
          <w:rFonts w:ascii="Arial" w:hAnsi="Arial" w:cs="Arial"/>
          <w:color w:val="000000"/>
          <w:sz w:val="22"/>
          <w:szCs w:val="22"/>
        </w:rPr>
        <w:t>.</w:t>
      </w:r>
    </w:p>
    <w:p w14:paraId="29552E87" w14:textId="77777777" w:rsidR="00EB62F9" w:rsidRPr="00B929C7" w:rsidRDefault="00EB62F9" w:rsidP="00EB62F9">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The front radar also enables Riding Distance Assist, Emergency Brake Assist and Forward Collision Warning. Riding Distance Assist helps prevent the motorcycle drifting too close to the vehicle ahead by limiting acceleration and, where required, applying braking. Emergency Brake Assist can increase brake pressure when a potential collision is detected during heavy </w:t>
      </w:r>
      <w:proofErr w:type="gramStart"/>
      <w:r w:rsidRPr="00B929C7">
        <w:rPr>
          <w:rFonts w:ascii="Arial" w:hAnsi="Arial" w:cs="Arial"/>
          <w:color w:val="000000"/>
          <w:sz w:val="22"/>
          <w:szCs w:val="22"/>
        </w:rPr>
        <w:t>braking</w:t>
      </w:r>
      <w:proofErr w:type="gramEnd"/>
      <w:r w:rsidRPr="00B929C7">
        <w:rPr>
          <w:rFonts w:ascii="Arial" w:hAnsi="Arial" w:cs="Arial"/>
          <w:color w:val="000000"/>
          <w:sz w:val="22"/>
          <w:szCs w:val="22"/>
        </w:rPr>
        <w:t>, while Forward Collision Warning provides an on-screen alert followed by a haptic pulse through the rear brake pedal if the gap continues to close.</w:t>
      </w:r>
    </w:p>
    <w:p w14:paraId="43E6C5C9" w14:textId="5BB371AC" w:rsidR="00EB62F9" w:rsidRPr="00B929C7" w:rsidRDefault="00EB62F9" w:rsidP="00EB62F9">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At the rear, Blind Spot Assist monitors vehicles within the rider's blind zone or approaching rapidly from behind, providing warnings through lights </w:t>
      </w:r>
      <w:r w:rsidR="00354F5F" w:rsidRPr="00B929C7">
        <w:rPr>
          <w:rFonts w:ascii="Arial" w:hAnsi="Arial" w:cs="Arial"/>
          <w:color w:val="000000"/>
          <w:sz w:val="22"/>
          <w:szCs w:val="22"/>
        </w:rPr>
        <w:t>o</w:t>
      </w:r>
      <w:r w:rsidRPr="00B929C7">
        <w:rPr>
          <w:rFonts w:ascii="Arial" w:hAnsi="Arial" w:cs="Arial"/>
          <w:color w:val="000000"/>
          <w:sz w:val="22"/>
          <w:szCs w:val="22"/>
        </w:rPr>
        <w:t>n the mirrors. Rear Distance Warning alerts the rider when a vehicle is following too closely.</w:t>
      </w:r>
    </w:p>
    <w:p w14:paraId="45C8C8ED" w14:textId="0C24E20D" w:rsidR="00B505F3" w:rsidRPr="00B929C7" w:rsidRDefault="00EB62F9" w:rsidP="00EB62F9">
      <w:pPr>
        <w:pStyle w:val="isselectedend"/>
        <w:spacing w:line="360" w:lineRule="auto"/>
        <w:rPr>
          <w:rFonts w:ascii="Arial" w:hAnsi="Arial" w:cs="Arial"/>
          <w:color w:val="000000"/>
          <w:sz w:val="22"/>
          <w:szCs w:val="22"/>
        </w:rPr>
      </w:pPr>
      <w:r w:rsidRPr="00B929C7">
        <w:rPr>
          <w:rFonts w:ascii="Arial" w:hAnsi="Arial" w:cs="Arial"/>
          <w:color w:val="000000"/>
          <w:sz w:val="22"/>
          <w:szCs w:val="22"/>
        </w:rPr>
        <w:t xml:space="preserve">These new radar-based functions work alongside the Tiger 1200's </w:t>
      </w:r>
      <w:r w:rsidR="00942A48" w:rsidRPr="00B929C7">
        <w:rPr>
          <w:rFonts w:ascii="Arial" w:hAnsi="Arial" w:cs="Arial"/>
          <w:color w:val="000000"/>
          <w:sz w:val="22"/>
          <w:szCs w:val="22"/>
        </w:rPr>
        <w:t>Optimized</w:t>
      </w:r>
      <w:r w:rsidRPr="00B929C7">
        <w:rPr>
          <w:rFonts w:ascii="Arial" w:hAnsi="Arial" w:cs="Arial"/>
          <w:color w:val="000000"/>
          <w:sz w:val="22"/>
          <w:szCs w:val="22"/>
        </w:rPr>
        <w:t xml:space="preserve"> Cornering ABS and Traction Control, which use wheel-speed information and data from the six-axis IMU to </w:t>
      </w:r>
      <w:proofErr w:type="gramStart"/>
      <w:r w:rsidRPr="00B929C7">
        <w:rPr>
          <w:rFonts w:ascii="Arial" w:hAnsi="Arial" w:cs="Arial"/>
          <w:color w:val="000000"/>
          <w:sz w:val="22"/>
          <w:szCs w:val="22"/>
        </w:rPr>
        <w:t>make adjustments to</w:t>
      </w:r>
      <w:proofErr w:type="gramEnd"/>
      <w:r w:rsidRPr="00B929C7">
        <w:rPr>
          <w:rFonts w:ascii="Arial" w:hAnsi="Arial" w:cs="Arial"/>
          <w:color w:val="000000"/>
          <w:sz w:val="22"/>
          <w:szCs w:val="22"/>
        </w:rPr>
        <w:t xml:space="preserve"> brake pressure and engine torque according to lean angle and speed.</w:t>
      </w:r>
    </w:p>
    <w:p w14:paraId="5FD1C363" w14:textId="77777777" w:rsidR="00EB62F9" w:rsidRPr="00B929C7" w:rsidRDefault="00B505F3" w:rsidP="00EB62F9">
      <w:pPr>
        <w:pStyle w:val="Default"/>
        <w:spacing w:line="360" w:lineRule="auto"/>
        <w:rPr>
          <w:rFonts w:ascii="Arial" w:hAnsi="Arial" w:cs="Arial"/>
          <w:sz w:val="22"/>
          <w:szCs w:val="22"/>
          <w:lang w:val="en-US"/>
        </w:rPr>
      </w:pPr>
      <w:r w:rsidRPr="00B929C7">
        <w:rPr>
          <w:rFonts w:ascii="Arial" w:hAnsi="Arial" w:cs="Arial"/>
          <w:b/>
          <w:bCs/>
          <w:sz w:val="22"/>
          <w:szCs w:val="22"/>
          <w:lang w:val="en-US"/>
        </w:rPr>
        <w:t>COMMANDING CHARACTER</w:t>
      </w:r>
      <w:r w:rsidR="008E54CF" w:rsidRPr="00B929C7">
        <w:rPr>
          <w:rFonts w:ascii="Arial" w:hAnsi="Arial" w:cs="Arial"/>
          <w:sz w:val="22"/>
          <w:szCs w:val="22"/>
          <w:lang w:val="en-US"/>
        </w:rPr>
        <w:br/>
      </w:r>
      <w:r w:rsidR="00EB62F9" w:rsidRPr="00B929C7">
        <w:rPr>
          <w:rFonts w:ascii="Arial" w:hAnsi="Arial" w:cs="Arial"/>
          <w:sz w:val="22"/>
          <w:szCs w:val="22"/>
          <w:lang w:val="en-US"/>
        </w:rPr>
        <w:t xml:space="preserve">The new Tiger 1200 retains its distinctive adventure-bike proportions, with redesigned bodywork giving the latest generation a sharper, more contemporary appearance. A restyled </w:t>
      </w:r>
      <w:r w:rsidR="00EB62F9" w:rsidRPr="00B929C7">
        <w:rPr>
          <w:rFonts w:ascii="Arial" w:hAnsi="Arial" w:cs="Arial"/>
          <w:sz w:val="22"/>
          <w:szCs w:val="22"/>
          <w:lang w:val="en-US"/>
        </w:rPr>
        <w:lastRenderedPageBreak/>
        <w:t xml:space="preserve">fuel tank and radiator </w:t>
      </w:r>
      <w:proofErr w:type="gramStart"/>
      <w:r w:rsidR="00EB62F9" w:rsidRPr="00B929C7">
        <w:rPr>
          <w:rFonts w:ascii="Arial" w:hAnsi="Arial" w:cs="Arial"/>
          <w:sz w:val="22"/>
          <w:szCs w:val="22"/>
          <w:lang w:val="en-US"/>
        </w:rPr>
        <w:t>cowls</w:t>
      </w:r>
      <w:proofErr w:type="gramEnd"/>
      <w:r w:rsidR="00EB62F9" w:rsidRPr="00B929C7">
        <w:rPr>
          <w:rFonts w:ascii="Arial" w:hAnsi="Arial" w:cs="Arial"/>
          <w:sz w:val="22"/>
          <w:szCs w:val="22"/>
          <w:lang w:val="en-US"/>
        </w:rPr>
        <w:t xml:space="preserve"> create a more muscular upper profile, while the redesigned beak and windscreen give the front end a cleaner, more streamlined shape.</w:t>
      </w:r>
    </w:p>
    <w:p w14:paraId="699C1425" w14:textId="77777777" w:rsidR="00EB62F9" w:rsidRDefault="00EB62F9" w:rsidP="00EB62F9">
      <w:pPr>
        <w:pStyle w:val="Default"/>
        <w:spacing w:line="360" w:lineRule="auto"/>
        <w:rPr>
          <w:rFonts w:ascii="Arial" w:hAnsi="Arial" w:cs="Arial"/>
          <w:sz w:val="22"/>
          <w:szCs w:val="22"/>
          <w:lang w:val="en-US"/>
        </w:rPr>
      </w:pPr>
    </w:p>
    <w:p w14:paraId="49B1E9CB" w14:textId="77777777" w:rsidR="00E12443" w:rsidRDefault="00E12443" w:rsidP="00EB62F9">
      <w:pPr>
        <w:pStyle w:val="Default"/>
        <w:spacing w:line="360" w:lineRule="auto"/>
        <w:rPr>
          <w:rFonts w:ascii="Arial" w:hAnsi="Arial" w:cs="Arial"/>
          <w:sz w:val="22"/>
          <w:szCs w:val="22"/>
          <w:lang w:val="en-US"/>
        </w:rPr>
      </w:pPr>
    </w:p>
    <w:p w14:paraId="72F96C39" w14:textId="77777777" w:rsidR="00E12443" w:rsidRPr="00B929C7" w:rsidRDefault="00E12443" w:rsidP="00EB62F9">
      <w:pPr>
        <w:pStyle w:val="Default"/>
        <w:spacing w:line="360" w:lineRule="auto"/>
        <w:rPr>
          <w:rFonts w:ascii="Arial" w:hAnsi="Arial" w:cs="Arial"/>
          <w:sz w:val="22"/>
          <w:szCs w:val="22"/>
          <w:lang w:val="en-US"/>
        </w:rPr>
      </w:pPr>
    </w:p>
    <w:p w14:paraId="3F378981" w14:textId="473144D5" w:rsidR="007545F6" w:rsidRDefault="00EB62F9" w:rsidP="00EB62F9">
      <w:pPr>
        <w:pStyle w:val="Default"/>
        <w:spacing w:line="360" w:lineRule="auto"/>
        <w:rPr>
          <w:rFonts w:ascii="Arial" w:hAnsi="Arial" w:cs="Arial"/>
          <w:sz w:val="22"/>
          <w:szCs w:val="22"/>
          <w:lang w:val="en-US"/>
        </w:rPr>
      </w:pPr>
      <w:r w:rsidRPr="00B929C7">
        <w:rPr>
          <w:rFonts w:ascii="Arial" w:hAnsi="Arial" w:cs="Arial"/>
          <w:sz w:val="22"/>
          <w:szCs w:val="22"/>
          <w:lang w:val="en-US"/>
        </w:rPr>
        <w:t xml:space="preserve">The new compact LED projector </w:t>
      </w:r>
      <w:proofErr w:type="gramStart"/>
      <w:r w:rsidRPr="00B929C7">
        <w:rPr>
          <w:rFonts w:ascii="Arial" w:hAnsi="Arial" w:cs="Arial"/>
          <w:sz w:val="22"/>
          <w:szCs w:val="22"/>
          <w:lang w:val="en-US"/>
        </w:rPr>
        <w:t>headlight incorporat</w:t>
      </w:r>
      <w:r w:rsidR="00354F5F" w:rsidRPr="00B929C7">
        <w:rPr>
          <w:rFonts w:ascii="Arial" w:hAnsi="Arial" w:cs="Arial"/>
          <w:sz w:val="22"/>
          <w:szCs w:val="22"/>
          <w:lang w:val="en-US"/>
        </w:rPr>
        <w:t>es</w:t>
      </w:r>
      <w:proofErr w:type="gramEnd"/>
      <w:r w:rsidRPr="00B929C7">
        <w:rPr>
          <w:rFonts w:ascii="Arial" w:hAnsi="Arial" w:cs="Arial"/>
          <w:sz w:val="22"/>
          <w:szCs w:val="22"/>
          <w:lang w:val="en-US"/>
        </w:rPr>
        <w:t xml:space="preserve"> </w:t>
      </w:r>
      <w:r w:rsidR="007545F6" w:rsidRPr="00B929C7">
        <w:rPr>
          <w:rFonts w:ascii="Arial" w:hAnsi="Arial" w:cs="Arial"/>
          <w:sz w:val="22"/>
          <w:szCs w:val="22"/>
          <w:lang w:val="en-US"/>
        </w:rPr>
        <w:t>adaptive</w:t>
      </w:r>
      <w:r w:rsidRPr="00B929C7">
        <w:rPr>
          <w:rFonts w:ascii="Arial" w:hAnsi="Arial" w:cs="Arial"/>
          <w:sz w:val="22"/>
          <w:szCs w:val="22"/>
          <w:lang w:val="en-US"/>
        </w:rPr>
        <w:t xml:space="preserve"> cornering functionality</w:t>
      </w:r>
      <w:r w:rsidR="007545F6">
        <w:rPr>
          <w:rFonts w:ascii="Arial" w:hAnsi="Arial" w:cs="Arial"/>
          <w:sz w:val="22"/>
          <w:szCs w:val="22"/>
          <w:lang w:val="en-US"/>
        </w:rPr>
        <w:t xml:space="preserve">. </w:t>
      </w:r>
      <w:r w:rsidRPr="00B929C7">
        <w:rPr>
          <w:rFonts w:ascii="Arial" w:hAnsi="Arial" w:cs="Arial"/>
          <w:sz w:val="22"/>
          <w:szCs w:val="22"/>
          <w:lang w:val="en-US"/>
        </w:rPr>
        <w:t xml:space="preserve">At the rear, multifunction LED units integrate the indicators and </w:t>
      </w:r>
      <w:r w:rsidR="003B4CE1" w:rsidRPr="00B929C7">
        <w:rPr>
          <w:rFonts w:ascii="Arial" w:hAnsi="Arial" w:cs="Arial"/>
          <w:sz w:val="22"/>
          <w:szCs w:val="22"/>
          <w:lang w:val="en-US"/>
        </w:rPr>
        <w:t>taillights</w:t>
      </w:r>
      <w:r w:rsidRPr="00B929C7">
        <w:rPr>
          <w:rFonts w:ascii="Arial" w:hAnsi="Arial" w:cs="Arial"/>
          <w:sz w:val="22"/>
          <w:szCs w:val="22"/>
          <w:lang w:val="en-US"/>
        </w:rPr>
        <w:t>, removing the need for a conventional central rear light for a cleaner finish.</w:t>
      </w:r>
    </w:p>
    <w:p w14:paraId="16F32BFD" w14:textId="77777777" w:rsidR="007545F6" w:rsidRDefault="007545F6" w:rsidP="00EB62F9">
      <w:pPr>
        <w:pStyle w:val="Default"/>
        <w:spacing w:line="360" w:lineRule="auto"/>
        <w:rPr>
          <w:rFonts w:ascii="Arial" w:hAnsi="Arial" w:cs="Arial"/>
          <w:sz w:val="22"/>
          <w:szCs w:val="22"/>
          <w:lang w:val="en-US"/>
        </w:rPr>
      </w:pPr>
    </w:p>
    <w:p w14:paraId="2A6F49E0" w14:textId="50A2F739" w:rsidR="00EB62F9" w:rsidRPr="00B929C7" w:rsidRDefault="00EB62F9" w:rsidP="00EB62F9">
      <w:pPr>
        <w:pStyle w:val="Default"/>
        <w:spacing w:line="360" w:lineRule="auto"/>
        <w:rPr>
          <w:rFonts w:ascii="Arial" w:hAnsi="Arial" w:cs="Arial"/>
          <w:sz w:val="22"/>
          <w:szCs w:val="22"/>
          <w:lang w:val="en-US"/>
        </w:rPr>
      </w:pPr>
      <w:r w:rsidRPr="00B929C7">
        <w:rPr>
          <w:rFonts w:ascii="Arial" w:hAnsi="Arial" w:cs="Arial"/>
          <w:sz w:val="22"/>
          <w:szCs w:val="22"/>
          <w:lang w:val="en-US"/>
        </w:rPr>
        <w:t xml:space="preserve">Exposed sections of the frame reinforce the Tiger 1200's purposeful design, while the </w:t>
      </w:r>
      <w:proofErr w:type="gramStart"/>
      <w:r w:rsidR="00942A48" w:rsidRPr="00B929C7">
        <w:rPr>
          <w:rFonts w:ascii="Arial" w:hAnsi="Arial" w:cs="Arial"/>
          <w:sz w:val="22"/>
          <w:szCs w:val="22"/>
          <w:lang w:val="en-US"/>
        </w:rPr>
        <w:t>two</w:t>
      </w:r>
      <w:r w:rsidR="00A937AA" w:rsidRPr="00B929C7">
        <w:rPr>
          <w:rFonts w:ascii="Arial" w:hAnsi="Arial" w:cs="Arial"/>
          <w:sz w:val="22"/>
          <w:szCs w:val="22"/>
          <w:lang w:val="en-US"/>
        </w:rPr>
        <w:t xml:space="preserve"> </w:t>
      </w:r>
      <w:r w:rsidR="00942A48" w:rsidRPr="00B929C7">
        <w:rPr>
          <w:rFonts w:ascii="Arial" w:hAnsi="Arial" w:cs="Arial"/>
          <w:sz w:val="22"/>
          <w:szCs w:val="22"/>
          <w:lang w:val="en-US"/>
        </w:rPr>
        <w:t>wheel</w:t>
      </w:r>
      <w:proofErr w:type="gramEnd"/>
      <w:r w:rsidRPr="00B929C7">
        <w:rPr>
          <w:rFonts w:ascii="Arial" w:hAnsi="Arial" w:cs="Arial"/>
          <w:sz w:val="22"/>
          <w:szCs w:val="22"/>
          <w:lang w:val="en-US"/>
        </w:rPr>
        <w:t xml:space="preserve"> styles give the GT and Rally models their own character. GT models use cast </w:t>
      </w:r>
      <w:r w:rsidR="006A06A9" w:rsidRPr="00B929C7">
        <w:rPr>
          <w:rFonts w:ascii="Arial" w:hAnsi="Arial" w:cs="Arial"/>
          <w:sz w:val="22"/>
          <w:szCs w:val="22"/>
          <w:lang w:val="en-US"/>
        </w:rPr>
        <w:t>aluminum</w:t>
      </w:r>
      <w:r w:rsidRPr="00B929C7">
        <w:rPr>
          <w:rFonts w:ascii="Arial" w:hAnsi="Arial" w:cs="Arial"/>
          <w:sz w:val="22"/>
          <w:szCs w:val="22"/>
          <w:lang w:val="en-US"/>
        </w:rPr>
        <w:t xml:space="preserve"> wheels for a sportier, more road-biased appearance, while Rally models use side-laced spoked wheels for a more rugged, off-road-focused look.</w:t>
      </w:r>
    </w:p>
    <w:p w14:paraId="11F5525E" w14:textId="0A71D41F" w:rsidR="00B505F3" w:rsidRPr="00B929C7" w:rsidRDefault="00B505F3" w:rsidP="00EB62F9">
      <w:pPr>
        <w:pStyle w:val="Default"/>
        <w:spacing w:line="360" w:lineRule="auto"/>
        <w:rPr>
          <w:rFonts w:ascii="Arial" w:hAnsi="Arial" w:cs="Arial"/>
          <w:color w:val="000000" w:themeColor="text1"/>
          <w:sz w:val="22"/>
          <w:szCs w:val="22"/>
          <w:lang w:val="en-US"/>
        </w:rPr>
      </w:pPr>
    </w:p>
    <w:p w14:paraId="13199B4A" w14:textId="4388EF4C" w:rsidR="00EB62F9" w:rsidRPr="00B929C7" w:rsidRDefault="00B505F3" w:rsidP="00EB62F9">
      <w:pPr>
        <w:pStyle w:val="Default"/>
        <w:spacing w:line="360" w:lineRule="auto"/>
        <w:rPr>
          <w:rFonts w:ascii="Arial" w:hAnsi="Arial" w:cs="Arial"/>
          <w:sz w:val="22"/>
          <w:szCs w:val="22"/>
          <w:lang w:val="en-US"/>
        </w:rPr>
      </w:pPr>
      <w:r w:rsidRPr="00B929C7">
        <w:rPr>
          <w:rFonts w:ascii="Arial" w:hAnsi="Arial" w:cs="Arial"/>
          <w:b/>
          <w:bCs/>
          <w:color w:val="000000" w:themeColor="text1"/>
          <w:sz w:val="22"/>
          <w:szCs w:val="22"/>
          <w:lang w:val="en-US"/>
        </w:rPr>
        <w:t xml:space="preserve">FOUR </w:t>
      </w:r>
      <w:r w:rsidR="00737DB3" w:rsidRPr="00B929C7">
        <w:rPr>
          <w:rFonts w:ascii="Arial" w:hAnsi="Arial" w:cs="Arial"/>
          <w:b/>
          <w:bCs/>
          <w:color w:val="000000" w:themeColor="text1"/>
          <w:sz w:val="22"/>
          <w:szCs w:val="22"/>
          <w:lang w:val="en-US"/>
        </w:rPr>
        <w:t>CHOICES</w:t>
      </w:r>
      <w:r w:rsidRPr="00B929C7">
        <w:rPr>
          <w:rFonts w:ascii="Arial" w:hAnsi="Arial" w:cs="Arial"/>
          <w:b/>
          <w:bCs/>
          <w:color w:val="000000" w:themeColor="text1"/>
          <w:sz w:val="22"/>
          <w:szCs w:val="22"/>
          <w:lang w:val="en-US"/>
        </w:rPr>
        <w:t>. ONE INSTANTLY RECOGNI</w:t>
      </w:r>
      <w:r w:rsidR="0027693D">
        <w:rPr>
          <w:rFonts w:ascii="Arial" w:hAnsi="Arial" w:cs="Arial"/>
          <w:b/>
          <w:bCs/>
          <w:color w:val="000000" w:themeColor="text1"/>
          <w:sz w:val="22"/>
          <w:szCs w:val="22"/>
          <w:lang w:val="en-US"/>
        </w:rPr>
        <w:t>Z</w:t>
      </w:r>
      <w:r w:rsidRPr="00B929C7">
        <w:rPr>
          <w:rFonts w:ascii="Arial" w:hAnsi="Arial" w:cs="Arial"/>
          <w:b/>
          <w:bCs/>
          <w:color w:val="000000" w:themeColor="text1"/>
          <w:sz w:val="22"/>
          <w:szCs w:val="22"/>
          <w:lang w:val="en-US"/>
        </w:rPr>
        <w:t xml:space="preserve">ABLE TIGER </w:t>
      </w:r>
      <w:r w:rsidR="004E3F06" w:rsidRPr="00B929C7">
        <w:rPr>
          <w:rFonts w:ascii="Arial" w:hAnsi="Arial" w:cs="Arial"/>
          <w:b/>
          <w:bCs/>
          <w:color w:val="000000" w:themeColor="text1"/>
          <w:sz w:val="22"/>
          <w:szCs w:val="22"/>
          <w:lang w:val="en-US"/>
        </w:rPr>
        <w:br/>
      </w:r>
      <w:r w:rsidR="00EB62F9" w:rsidRPr="00B929C7">
        <w:rPr>
          <w:rFonts w:ascii="Arial" w:hAnsi="Arial" w:cs="Arial"/>
          <w:sz w:val="22"/>
          <w:szCs w:val="22"/>
          <w:lang w:val="en-US"/>
        </w:rPr>
        <w:t>The new Tiger 1200 is available in four models: GT Pro, Rally Pro</w:t>
      </w:r>
      <w:r w:rsidR="00354F5F" w:rsidRPr="00B929C7">
        <w:rPr>
          <w:rFonts w:ascii="Arial" w:hAnsi="Arial" w:cs="Arial"/>
          <w:sz w:val="22"/>
          <w:szCs w:val="22"/>
          <w:lang w:val="en-US"/>
        </w:rPr>
        <w:t>, GT Explorer</w:t>
      </w:r>
      <w:r w:rsidR="00EB62F9" w:rsidRPr="00B929C7">
        <w:rPr>
          <w:rFonts w:ascii="Arial" w:hAnsi="Arial" w:cs="Arial"/>
          <w:sz w:val="22"/>
          <w:szCs w:val="22"/>
          <w:lang w:val="en-US"/>
        </w:rPr>
        <w:t xml:space="preserve"> and Rally Explorer, all sharing a high common level of specification but offering different combinations of wheels, fuel capacity</w:t>
      </w:r>
      <w:r w:rsidR="0027693D">
        <w:rPr>
          <w:rFonts w:ascii="Arial" w:hAnsi="Arial" w:cs="Arial"/>
          <w:sz w:val="22"/>
          <w:szCs w:val="22"/>
          <w:lang w:val="en-US"/>
        </w:rPr>
        <w:t>,</w:t>
      </w:r>
      <w:r w:rsidR="00EB62F9" w:rsidRPr="00B929C7">
        <w:rPr>
          <w:rFonts w:ascii="Arial" w:hAnsi="Arial" w:cs="Arial"/>
          <w:sz w:val="22"/>
          <w:szCs w:val="22"/>
          <w:lang w:val="en-US"/>
        </w:rPr>
        <w:t xml:space="preserve"> and off-road equipment.</w:t>
      </w:r>
    </w:p>
    <w:p w14:paraId="54476897" w14:textId="77777777" w:rsidR="00EB62F9" w:rsidRPr="00B929C7" w:rsidRDefault="00EB62F9" w:rsidP="00EB62F9">
      <w:pPr>
        <w:pStyle w:val="Default"/>
        <w:spacing w:line="360" w:lineRule="auto"/>
        <w:rPr>
          <w:rFonts w:ascii="Arial" w:hAnsi="Arial" w:cs="Arial"/>
          <w:sz w:val="22"/>
          <w:szCs w:val="22"/>
          <w:lang w:val="en-US"/>
        </w:rPr>
      </w:pPr>
    </w:p>
    <w:p w14:paraId="586719E2" w14:textId="40E0D329" w:rsidR="00EB62F9" w:rsidRPr="00B929C7" w:rsidRDefault="00EB62F9" w:rsidP="00EB62F9">
      <w:pPr>
        <w:pStyle w:val="Default"/>
        <w:spacing w:line="360" w:lineRule="auto"/>
        <w:rPr>
          <w:rFonts w:ascii="Arial" w:hAnsi="Arial" w:cs="Arial"/>
          <w:sz w:val="22"/>
          <w:szCs w:val="22"/>
          <w:lang w:val="en-US"/>
        </w:rPr>
      </w:pPr>
      <w:r w:rsidRPr="00B929C7">
        <w:rPr>
          <w:rFonts w:ascii="Arial" w:hAnsi="Arial" w:cs="Arial"/>
          <w:sz w:val="22"/>
          <w:szCs w:val="22"/>
          <w:lang w:val="en-US"/>
        </w:rPr>
        <w:t xml:space="preserve">GT models feature cast </w:t>
      </w:r>
      <w:r w:rsidR="006A06A9" w:rsidRPr="00B929C7">
        <w:rPr>
          <w:rFonts w:ascii="Arial" w:hAnsi="Arial" w:cs="Arial"/>
          <w:sz w:val="22"/>
          <w:szCs w:val="22"/>
          <w:lang w:val="en-US"/>
        </w:rPr>
        <w:t>aluminum</w:t>
      </w:r>
      <w:r w:rsidRPr="00B929C7">
        <w:rPr>
          <w:rFonts w:ascii="Arial" w:hAnsi="Arial" w:cs="Arial"/>
          <w:sz w:val="22"/>
          <w:szCs w:val="22"/>
          <w:lang w:val="en-US"/>
        </w:rPr>
        <w:t xml:space="preserve"> wheels</w:t>
      </w:r>
      <w:r w:rsidR="0027693D">
        <w:rPr>
          <w:rFonts w:ascii="Arial" w:hAnsi="Arial" w:cs="Arial"/>
          <w:sz w:val="22"/>
          <w:szCs w:val="22"/>
          <w:lang w:val="en-US"/>
        </w:rPr>
        <w:t xml:space="preserve">. </w:t>
      </w:r>
      <w:r w:rsidRPr="00B929C7">
        <w:rPr>
          <w:rFonts w:ascii="Arial" w:hAnsi="Arial" w:cs="Arial"/>
          <w:sz w:val="22"/>
          <w:szCs w:val="22"/>
          <w:lang w:val="en-US"/>
        </w:rPr>
        <w:t>Rally models use side-laced spoked wheels and add Off-road Pro Riding Mode</w:t>
      </w:r>
      <w:r w:rsidR="00354F5F" w:rsidRPr="00B929C7">
        <w:rPr>
          <w:rFonts w:ascii="Arial" w:hAnsi="Arial" w:cs="Arial"/>
          <w:sz w:val="22"/>
          <w:szCs w:val="22"/>
          <w:lang w:val="en-US"/>
        </w:rPr>
        <w:t>, engine protection</w:t>
      </w:r>
      <w:r w:rsidR="0027693D">
        <w:rPr>
          <w:rFonts w:ascii="Arial" w:hAnsi="Arial" w:cs="Arial"/>
          <w:sz w:val="22"/>
          <w:szCs w:val="22"/>
          <w:lang w:val="en-US"/>
        </w:rPr>
        <w:t>,</w:t>
      </w:r>
      <w:r w:rsidRPr="00B929C7">
        <w:rPr>
          <w:rFonts w:ascii="Arial" w:hAnsi="Arial" w:cs="Arial"/>
          <w:sz w:val="22"/>
          <w:szCs w:val="22"/>
          <w:lang w:val="en-US"/>
        </w:rPr>
        <w:t xml:space="preserve"> and an adjustable folding brake pedal. Pro models have a </w:t>
      </w:r>
      <w:r w:rsidR="00525070" w:rsidRPr="00B929C7">
        <w:rPr>
          <w:rFonts w:ascii="Arial" w:hAnsi="Arial" w:cs="Arial"/>
          <w:sz w:val="22"/>
          <w:szCs w:val="22"/>
          <w:lang w:val="en-US"/>
        </w:rPr>
        <w:t>5.3</w:t>
      </w:r>
      <w:r w:rsidR="00BC101B">
        <w:rPr>
          <w:rFonts w:ascii="Arial" w:hAnsi="Arial" w:cs="Arial"/>
          <w:sz w:val="22"/>
          <w:szCs w:val="22"/>
          <w:lang w:val="en-US"/>
        </w:rPr>
        <w:t>-</w:t>
      </w:r>
      <w:r w:rsidR="00525070" w:rsidRPr="00B929C7">
        <w:rPr>
          <w:rFonts w:ascii="Arial" w:hAnsi="Arial" w:cs="Arial"/>
          <w:sz w:val="22"/>
          <w:szCs w:val="22"/>
          <w:lang w:val="en-US"/>
        </w:rPr>
        <w:t>gal</w:t>
      </w:r>
      <w:r w:rsidR="00BC101B">
        <w:rPr>
          <w:rFonts w:ascii="Arial" w:hAnsi="Arial" w:cs="Arial"/>
          <w:sz w:val="22"/>
          <w:szCs w:val="22"/>
          <w:lang w:val="en-US"/>
        </w:rPr>
        <w:t>lon</w:t>
      </w:r>
      <w:r w:rsidR="00525070" w:rsidRPr="00B929C7">
        <w:rPr>
          <w:rFonts w:ascii="Arial" w:hAnsi="Arial" w:cs="Arial"/>
          <w:sz w:val="22"/>
          <w:szCs w:val="22"/>
          <w:lang w:val="en-US"/>
        </w:rPr>
        <w:t xml:space="preserve"> (</w:t>
      </w:r>
      <w:r w:rsidRPr="00B929C7">
        <w:rPr>
          <w:rFonts w:ascii="Arial" w:hAnsi="Arial" w:cs="Arial"/>
          <w:sz w:val="22"/>
          <w:szCs w:val="22"/>
          <w:lang w:val="en-US"/>
        </w:rPr>
        <w:t>20-lit</w:t>
      </w:r>
      <w:r w:rsidR="00525070" w:rsidRPr="00B929C7">
        <w:rPr>
          <w:rFonts w:ascii="Arial" w:hAnsi="Arial" w:cs="Arial"/>
          <w:sz w:val="22"/>
          <w:szCs w:val="22"/>
          <w:lang w:val="en-US"/>
        </w:rPr>
        <w:t>er)</w:t>
      </w:r>
      <w:r w:rsidRPr="00B929C7">
        <w:rPr>
          <w:rFonts w:ascii="Arial" w:hAnsi="Arial" w:cs="Arial"/>
          <w:sz w:val="22"/>
          <w:szCs w:val="22"/>
          <w:lang w:val="en-US"/>
        </w:rPr>
        <w:t xml:space="preserve"> fuel tank, while Explorer models increase capacity to </w:t>
      </w:r>
      <w:r w:rsidR="00234F9C" w:rsidRPr="00B929C7">
        <w:rPr>
          <w:rFonts w:ascii="Arial" w:hAnsi="Arial" w:cs="Arial"/>
          <w:sz w:val="22"/>
          <w:szCs w:val="22"/>
          <w:lang w:val="en-US"/>
        </w:rPr>
        <w:t>7.9 gal</w:t>
      </w:r>
      <w:r w:rsidR="00BC101B">
        <w:rPr>
          <w:rFonts w:ascii="Arial" w:hAnsi="Arial" w:cs="Arial"/>
          <w:sz w:val="22"/>
          <w:szCs w:val="22"/>
          <w:lang w:val="en-US"/>
        </w:rPr>
        <w:t>lons</w:t>
      </w:r>
      <w:r w:rsidR="00234F9C" w:rsidRPr="00B929C7">
        <w:rPr>
          <w:rFonts w:ascii="Arial" w:hAnsi="Arial" w:cs="Arial"/>
          <w:sz w:val="22"/>
          <w:szCs w:val="22"/>
          <w:lang w:val="en-US"/>
        </w:rPr>
        <w:t xml:space="preserve"> (</w:t>
      </w:r>
      <w:r w:rsidRPr="00B929C7">
        <w:rPr>
          <w:rFonts w:ascii="Arial" w:hAnsi="Arial" w:cs="Arial"/>
          <w:sz w:val="22"/>
          <w:szCs w:val="22"/>
          <w:lang w:val="en-US"/>
        </w:rPr>
        <w:t xml:space="preserve">30 </w:t>
      </w:r>
      <w:r w:rsidR="00A937AA" w:rsidRPr="00B929C7">
        <w:rPr>
          <w:rFonts w:ascii="Arial" w:hAnsi="Arial" w:cs="Arial"/>
          <w:sz w:val="22"/>
          <w:szCs w:val="22"/>
          <w:lang w:val="en-US"/>
        </w:rPr>
        <w:t>liters</w:t>
      </w:r>
      <w:r w:rsidR="00234F9C" w:rsidRPr="00B929C7">
        <w:rPr>
          <w:rFonts w:ascii="Arial" w:hAnsi="Arial" w:cs="Arial"/>
          <w:sz w:val="22"/>
          <w:szCs w:val="22"/>
          <w:lang w:val="en-US"/>
        </w:rPr>
        <w:t>)</w:t>
      </w:r>
      <w:r w:rsidRPr="00B929C7">
        <w:rPr>
          <w:rFonts w:ascii="Arial" w:hAnsi="Arial" w:cs="Arial"/>
          <w:sz w:val="22"/>
          <w:szCs w:val="22"/>
          <w:lang w:val="en-US"/>
        </w:rPr>
        <w:t xml:space="preserve"> and add </w:t>
      </w:r>
      <w:r w:rsidR="00525070" w:rsidRPr="00B929C7">
        <w:rPr>
          <w:rFonts w:ascii="Arial" w:hAnsi="Arial" w:cs="Arial"/>
          <w:sz w:val="22"/>
          <w:szCs w:val="22"/>
          <w:lang w:val="en-US"/>
        </w:rPr>
        <w:t>Tire</w:t>
      </w:r>
      <w:r w:rsidRPr="00B929C7">
        <w:rPr>
          <w:rFonts w:ascii="Arial" w:hAnsi="Arial" w:cs="Arial"/>
          <w:sz w:val="22"/>
          <w:szCs w:val="22"/>
          <w:lang w:val="en-US"/>
        </w:rPr>
        <w:t xml:space="preserve"> Pressure Monitoring System, </w:t>
      </w:r>
      <w:r w:rsidR="00354F5F" w:rsidRPr="00B929C7">
        <w:rPr>
          <w:rFonts w:ascii="Arial" w:hAnsi="Arial" w:cs="Arial"/>
          <w:sz w:val="22"/>
          <w:szCs w:val="22"/>
          <w:lang w:val="en-US"/>
        </w:rPr>
        <w:t xml:space="preserve">their own </w:t>
      </w:r>
      <w:r w:rsidRPr="00B929C7">
        <w:rPr>
          <w:rFonts w:ascii="Arial" w:hAnsi="Arial" w:cs="Arial"/>
          <w:sz w:val="22"/>
          <w:szCs w:val="22"/>
          <w:lang w:val="en-US"/>
        </w:rPr>
        <w:t>lower engine bars</w:t>
      </w:r>
      <w:r w:rsidR="00BC101B">
        <w:rPr>
          <w:rFonts w:ascii="Arial" w:hAnsi="Arial" w:cs="Arial"/>
          <w:sz w:val="22"/>
          <w:szCs w:val="22"/>
          <w:lang w:val="en-US"/>
        </w:rPr>
        <w:t>,</w:t>
      </w:r>
      <w:r w:rsidRPr="00B929C7">
        <w:rPr>
          <w:rFonts w:ascii="Arial" w:hAnsi="Arial" w:cs="Arial"/>
          <w:sz w:val="22"/>
          <w:szCs w:val="22"/>
          <w:lang w:val="en-US"/>
        </w:rPr>
        <w:t xml:space="preserve"> and handlebars positioned </w:t>
      </w:r>
      <w:r w:rsidR="00BC101B">
        <w:rPr>
          <w:rFonts w:ascii="Arial" w:hAnsi="Arial" w:cs="Arial"/>
          <w:sz w:val="22"/>
          <w:szCs w:val="22"/>
          <w:lang w:val="en-US"/>
        </w:rPr>
        <w:t>0</w:t>
      </w:r>
      <w:r w:rsidR="007E2F05" w:rsidRPr="00B929C7">
        <w:rPr>
          <w:rFonts w:ascii="Arial" w:hAnsi="Arial" w:cs="Arial"/>
          <w:sz w:val="22"/>
          <w:szCs w:val="22"/>
          <w:lang w:val="en-US"/>
        </w:rPr>
        <w:t>.4 in</w:t>
      </w:r>
      <w:r w:rsidR="00BC101B">
        <w:rPr>
          <w:rFonts w:ascii="Arial" w:hAnsi="Arial" w:cs="Arial"/>
          <w:sz w:val="22"/>
          <w:szCs w:val="22"/>
          <w:lang w:val="en-US"/>
        </w:rPr>
        <w:t>ches</w:t>
      </w:r>
      <w:r w:rsidR="007E2F05" w:rsidRPr="00B929C7">
        <w:rPr>
          <w:rFonts w:ascii="Arial" w:hAnsi="Arial" w:cs="Arial"/>
          <w:sz w:val="22"/>
          <w:szCs w:val="22"/>
          <w:lang w:val="en-US"/>
        </w:rPr>
        <w:t xml:space="preserve"> (</w:t>
      </w:r>
      <w:r w:rsidRPr="00B929C7">
        <w:rPr>
          <w:rFonts w:ascii="Arial" w:hAnsi="Arial" w:cs="Arial"/>
          <w:sz w:val="22"/>
          <w:szCs w:val="22"/>
          <w:lang w:val="en-US"/>
        </w:rPr>
        <w:t>10 mm</w:t>
      </w:r>
      <w:r w:rsidR="007E2F05" w:rsidRPr="00B929C7">
        <w:rPr>
          <w:rFonts w:ascii="Arial" w:hAnsi="Arial" w:cs="Arial"/>
          <w:sz w:val="22"/>
          <w:szCs w:val="22"/>
          <w:lang w:val="en-US"/>
        </w:rPr>
        <w:t>)</w:t>
      </w:r>
      <w:r w:rsidRPr="00B929C7">
        <w:rPr>
          <w:rFonts w:ascii="Arial" w:hAnsi="Arial" w:cs="Arial"/>
          <w:sz w:val="22"/>
          <w:szCs w:val="22"/>
          <w:lang w:val="en-US"/>
        </w:rPr>
        <w:t xml:space="preserve"> higher and </w:t>
      </w:r>
      <w:r w:rsidR="00BC101B">
        <w:rPr>
          <w:rFonts w:ascii="Arial" w:hAnsi="Arial" w:cs="Arial"/>
          <w:sz w:val="22"/>
          <w:szCs w:val="22"/>
          <w:lang w:val="en-US"/>
        </w:rPr>
        <w:t>0</w:t>
      </w:r>
      <w:r w:rsidR="007E2F05" w:rsidRPr="00B929C7">
        <w:rPr>
          <w:rFonts w:ascii="Arial" w:hAnsi="Arial" w:cs="Arial"/>
          <w:sz w:val="22"/>
          <w:szCs w:val="22"/>
          <w:lang w:val="en-US"/>
        </w:rPr>
        <w:t>.4 in</w:t>
      </w:r>
      <w:r w:rsidR="00BC101B">
        <w:rPr>
          <w:rFonts w:ascii="Arial" w:hAnsi="Arial" w:cs="Arial"/>
          <w:sz w:val="22"/>
          <w:szCs w:val="22"/>
          <w:lang w:val="en-US"/>
        </w:rPr>
        <w:t>ches</w:t>
      </w:r>
      <w:r w:rsidR="007E2F05" w:rsidRPr="00B929C7">
        <w:rPr>
          <w:rFonts w:ascii="Arial" w:hAnsi="Arial" w:cs="Arial"/>
          <w:sz w:val="22"/>
          <w:szCs w:val="22"/>
          <w:lang w:val="en-US"/>
        </w:rPr>
        <w:t xml:space="preserve"> (</w:t>
      </w:r>
      <w:r w:rsidRPr="00B929C7">
        <w:rPr>
          <w:rFonts w:ascii="Arial" w:hAnsi="Arial" w:cs="Arial"/>
          <w:sz w:val="22"/>
          <w:szCs w:val="22"/>
          <w:lang w:val="en-US"/>
        </w:rPr>
        <w:t>10 mm</w:t>
      </w:r>
      <w:r w:rsidR="007E2F05" w:rsidRPr="00B929C7">
        <w:rPr>
          <w:rFonts w:ascii="Arial" w:hAnsi="Arial" w:cs="Arial"/>
          <w:sz w:val="22"/>
          <w:szCs w:val="22"/>
          <w:lang w:val="en-US"/>
        </w:rPr>
        <w:t>)</w:t>
      </w:r>
      <w:r w:rsidRPr="00B929C7">
        <w:rPr>
          <w:rFonts w:ascii="Arial" w:hAnsi="Arial" w:cs="Arial"/>
          <w:sz w:val="22"/>
          <w:szCs w:val="22"/>
          <w:lang w:val="en-US"/>
        </w:rPr>
        <w:t xml:space="preserve"> wider than the Pro models. </w:t>
      </w:r>
      <w:r w:rsidR="00BC101B">
        <w:rPr>
          <w:rFonts w:ascii="Arial" w:hAnsi="Arial" w:cs="Arial"/>
          <w:sz w:val="22"/>
          <w:szCs w:val="22"/>
          <w:lang w:val="en-US"/>
        </w:rPr>
        <w:t xml:space="preserve">The </w:t>
      </w:r>
      <w:r w:rsidRPr="00B929C7">
        <w:rPr>
          <w:rFonts w:ascii="Arial" w:hAnsi="Arial" w:cs="Arial"/>
          <w:sz w:val="22"/>
          <w:szCs w:val="22"/>
          <w:lang w:val="en-US"/>
        </w:rPr>
        <w:t>Rally Explorer also adds upper engine bars.</w:t>
      </w:r>
    </w:p>
    <w:p w14:paraId="4B96E3C3" w14:textId="77777777" w:rsidR="00EB62F9" w:rsidRPr="00B929C7" w:rsidRDefault="00EB62F9" w:rsidP="00EB62F9">
      <w:pPr>
        <w:pStyle w:val="Default"/>
        <w:spacing w:line="360" w:lineRule="auto"/>
        <w:rPr>
          <w:rFonts w:ascii="Arial" w:hAnsi="Arial" w:cs="Arial"/>
          <w:sz w:val="22"/>
          <w:szCs w:val="22"/>
          <w:lang w:val="en-US"/>
        </w:rPr>
      </w:pPr>
    </w:p>
    <w:p w14:paraId="0658CF31" w14:textId="1E1312C8" w:rsidR="00EB62F9" w:rsidRPr="00B929C7" w:rsidRDefault="00EB62F9" w:rsidP="00EB62F9">
      <w:pPr>
        <w:pStyle w:val="Default"/>
        <w:spacing w:line="360" w:lineRule="auto"/>
        <w:rPr>
          <w:rFonts w:ascii="Arial" w:hAnsi="Arial" w:cs="Arial"/>
          <w:sz w:val="22"/>
          <w:szCs w:val="22"/>
          <w:lang w:val="en-US"/>
        </w:rPr>
      </w:pPr>
      <w:r w:rsidRPr="00B929C7">
        <w:rPr>
          <w:rFonts w:ascii="Arial" w:hAnsi="Arial" w:cs="Arial"/>
          <w:sz w:val="22"/>
          <w:szCs w:val="22"/>
          <w:lang w:val="en-US"/>
        </w:rPr>
        <w:t xml:space="preserve">The four models each have their own </w:t>
      </w:r>
      <w:r w:rsidR="007E2F05" w:rsidRPr="00B929C7">
        <w:rPr>
          <w:rFonts w:ascii="Arial" w:hAnsi="Arial" w:cs="Arial"/>
          <w:sz w:val="22"/>
          <w:szCs w:val="22"/>
          <w:lang w:val="en-US"/>
        </w:rPr>
        <w:t>color</w:t>
      </w:r>
      <w:r w:rsidRPr="00B929C7">
        <w:rPr>
          <w:rFonts w:ascii="Arial" w:hAnsi="Arial" w:cs="Arial"/>
          <w:sz w:val="22"/>
          <w:szCs w:val="22"/>
          <w:lang w:val="en-US"/>
        </w:rPr>
        <w:t xml:space="preserve"> choices. GT Pro is available in Sapphire Black or </w:t>
      </w:r>
      <w:r w:rsidR="007E2F05" w:rsidRPr="00B929C7">
        <w:rPr>
          <w:rFonts w:ascii="Arial" w:hAnsi="Arial" w:cs="Arial"/>
          <w:sz w:val="22"/>
          <w:szCs w:val="22"/>
          <w:lang w:val="en-US"/>
        </w:rPr>
        <w:t>Aluminum</w:t>
      </w:r>
      <w:r w:rsidRPr="00B929C7">
        <w:rPr>
          <w:rFonts w:ascii="Arial" w:hAnsi="Arial" w:cs="Arial"/>
          <w:sz w:val="22"/>
          <w:szCs w:val="22"/>
          <w:lang w:val="en-US"/>
        </w:rPr>
        <w:t xml:space="preserve"> Silver/Pacific Blue; GT Explorer in </w:t>
      </w:r>
      <w:r w:rsidR="007E2F05" w:rsidRPr="00B929C7">
        <w:rPr>
          <w:rFonts w:ascii="Arial" w:hAnsi="Arial" w:cs="Arial"/>
          <w:sz w:val="22"/>
          <w:szCs w:val="22"/>
          <w:lang w:val="en-US"/>
        </w:rPr>
        <w:t>Aluminum</w:t>
      </w:r>
      <w:r w:rsidRPr="00B929C7">
        <w:rPr>
          <w:rFonts w:ascii="Arial" w:hAnsi="Arial" w:cs="Arial"/>
          <w:sz w:val="22"/>
          <w:szCs w:val="22"/>
          <w:lang w:val="en-US"/>
        </w:rPr>
        <w:t xml:space="preserve"> Silver/Pacific Blue or Granite; Rally Pro in Matt</w:t>
      </w:r>
      <w:r w:rsidR="00147010" w:rsidRPr="00B929C7">
        <w:rPr>
          <w:rFonts w:ascii="Arial" w:hAnsi="Arial" w:cs="Arial"/>
          <w:sz w:val="22"/>
          <w:szCs w:val="22"/>
          <w:lang w:val="en-US"/>
        </w:rPr>
        <w:t>e</w:t>
      </w:r>
      <w:r w:rsidRPr="00B929C7">
        <w:rPr>
          <w:rFonts w:ascii="Arial" w:hAnsi="Arial" w:cs="Arial"/>
          <w:sz w:val="22"/>
          <w:szCs w:val="22"/>
          <w:lang w:val="en-US"/>
        </w:rPr>
        <w:t xml:space="preserve"> Khaki Green or Ash Grey; and Rally Explorer in Ash Grey/Sapphire Black or Matt</w:t>
      </w:r>
      <w:r w:rsidR="00147010" w:rsidRPr="00B929C7">
        <w:rPr>
          <w:rFonts w:ascii="Arial" w:hAnsi="Arial" w:cs="Arial"/>
          <w:sz w:val="22"/>
          <w:szCs w:val="22"/>
          <w:lang w:val="en-US"/>
        </w:rPr>
        <w:t>e</w:t>
      </w:r>
      <w:r w:rsidRPr="00B929C7">
        <w:rPr>
          <w:rFonts w:ascii="Arial" w:hAnsi="Arial" w:cs="Arial"/>
          <w:sz w:val="22"/>
          <w:szCs w:val="22"/>
          <w:lang w:val="en-US"/>
        </w:rPr>
        <w:t xml:space="preserve"> Khaki Green.</w:t>
      </w:r>
    </w:p>
    <w:p w14:paraId="512C8280" w14:textId="77777777" w:rsidR="00EB62F9" w:rsidRPr="00B929C7" w:rsidRDefault="00EB62F9" w:rsidP="00EB62F9">
      <w:pPr>
        <w:pStyle w:val="Default"/>
        <w:spacing w:line="360" w:lineRule="auto"/>
        <w:rPr>
          <w:rFonts w:ascii="Arial" w:hAnsi="Arial" w:cs="Arial"/>
          <w:b/>
          <w:bCs/>
          <w:sz w:val="22"/>
          <w:szCs w:val="22"/>
          <w:lang w:val="en-US"/>
        </w:rPr>
      </w:pPr>
    </w:p>
    <w:p w14:paraId="19508BF0" w14:textId="48BAE621" w:rsidR="00D828CA" w:rsidRPr="00B929C7" w:rsidRDefault="00FB2090" w:rsidP="00EB62F9">
      <w:pPr>
        <w:pStyle w:val="Default"/>
        <w:spacing w:line="360" w:lineRule="auto"/>
        <w:rPr>
          <w:rFonts w:ascii="Arial" w:hAnsi="Arial" w:cs="Arial"/>
          <w:color w:val="FF0000"/>
          <w:sz w:val="22"/>
          <w:szCs w:val="22"/>
          <w:lang w:val="en-US"/>
        </w:rPr>
      </w:pPr>
      <w:r w:rsidRPr="00B929C7">
        <w:rPr>
          <w:rFonts w:ascii="Arial" w:hAnsi="Arial" w:cs="Arial"/>
          <w:b/>
          <w:bCs/>
          <w:sz w:val="22"/>
          <w:szCs w:val="22"/>
          <w:lang w:val="en-US"/>
        </w:rPr>
        <w:t>GOING THE DISTANCE</w:t>
      </w:r>
      <w:r w:rsidR="008E54CF" w:rsidRPr="00B929C7">
        <w:rPr>
          <w:rFonts w:ascii="Arial" w:hAnsi="Arial" w:cs="Arial"/>
          <w:b/>
          <w:bCs/>
          <w:sz w:val="22"/>
          <w:szCs w:val="22"/>
          <w:lang w:val="en-US"/>
        </w:rPr>
        <w:br/>
      </w:r>
      <w:r w:rsidR="00D828CA" w:rsidRPr="00B929C7">
        <w:rPr>
          <w:rFonts w:ascii="Arial" w:hAnsi="Arial" w:cs="Arial"/>
          <w:sz w:val="22"/>
          <w:szCs w:val="22"/>
          <w:lang w:val="en-US"/>
        </w:rPr>
        <w:t xml:space="preserve">The new Tiger 1200 combines long-distance capability with the highest specification yet offered on a Triumph large-capacity adventure motorcycle. </w:t>
      </w:r>
      <w:r w:rsidR="00D828CA" w:rsidRPr="00B20C58">
        <w:rPr>
          <w:rFonts w:ascii="Arial" w:hAnsi="Arial" w:cs="Arial"/>
          <w:sz w:val="22"/>
          <w:szCs w:val="22"/>
          <w:lang w:val="en-US"/>
        </w:rPr>
        <w:t>A 10,000-mile (16,000 km) service interval, l</w:t>
      </w:r>
      <w:r w:rsidR="00D828CA" w:rsidRPr="00B929C7">
        <w:rPr>
          <w:rFonts w:ascii="Arial" w:hAnsi="Arial" w:cs="Arial"/>
          <w:sz w:val="22"/>
          <w:szCs w:val="22"/>
          <w:lang w:val="en-US"/>
        </w:rPr>
        <w:t>ow-maintenance shaft drive</w:t>
      </w:r>
      <w:r w:rsidR="00B20C58">
        <w:rPr>
          <w:rFonts w:ascii="Arial" w:hAnsi="Arial" w:cs="Arial"/>
          <w:sz w:val="22"/>
          <w:szCs w:val="22"/>
          <w:lang w:val="en-US"/>
        </w:rPr>
        <w:t>,</w:t>
      </w:r>
      <w:r w:rsidR="00D828CA" w:rsidRPr="00B929C7">
        <w:rPr>
          <w:rFonts w:ascii="Arial" w:hAnsi="Arial" w:cs="Arial"/>
          <w:sz w:val="22"/>
          <w:szCs w:val="22"/>
          <w:lang w:val="en-US"/>
        </w:rPr>
        <w:t xml:space="preserve"> and Triumph’s global dealer network are designed to keep riders on the road, wherever the journey takes them. </w:t>
      </w:r>
    </w:p>
    <w:p w14:paraId="421527F1" w14:textId="6E7766DB" w:rsidR="00D828CA" w:rsidRDefault="00D828CA" w:rsidP="00D828CA">
      <w:pPr>
        <w:pStyle w:val="isselectedend"/>
        <w:spacing w:line="360" w:lineRule="auto"/>
        <w:rPr>
          <w:rFonts w:ascii="Arial" w:hAnsi="Arial" w:cs="Arial"/>
          <w:color w:val="000000"/>
          <w:sz w:val="22"/>
          <w:szCs w:val="22"/>
        </w:rPr>
      </w:pPr>
      <w:r w:rsidRPr="00B929C7">
        <w:rPr>
          <w:rFonts w:ascii="Arial" w:hAnsi="Arial" w:cs="Arial"/>
          <w:color w:val="000000"/>
          <w:sz w:val="22"/>
          <w:szCs w:val="22"/>
        </w:rPr>
        <w:lastRenderedPageBreak/>
        <w:t xml:space="preserve">A comprehensive range of Genuine Triumph Accessories </w:t>
      </w:r>
      <w:r w:rsidR="00147010" w:rsidRPr="00B929C7">
        <w:rPr>
          <w:rFonts w:ascii="Arial" w:hAnsi="Arial" w:cs="Arial"/>
          <w:color w:val="000000"/>
          <w:sz w:val="22"/>
          <w:szCs w:val="22"/>
        </w:rPr>
        <w:t>allow</w:t>
      </w:r>
      <w:r w:rsidRPr="00B929C7">
        <w:rPr>
          <w:rFonts w:ascii="Arial" w:hAnsi="Arial" w:cs="Arial"/>
          <w:color w:val="000000"/>
          <w:sz w:val="22"/>
          <w:szCs w:val="22"/>
        </w:rPr>
        <w:t xml:space="preserve"> riders to tailor the Tiger 1200 to their needs, with luggage, protection, comfort and technology options.</w:t>
      </w:r>
    </w:p>
    <w:p w14:paraId="443DF81A" w14:textId="77777777" w:rsidR="00B20C58" w:rsidRPr="00B929C7" w:rsidRDefault="00B20C58" w:rsidP="00D828CA">
      <w:pPr>
        <w:pStyle w:val="isselectedend"/>
        <w:spacing w:line="360" w:lineRule="auto"/>
        <w:rPr>
          <w:rFonts w:ascii="Arial" w:hAnsi="Arial" w:cs="Arial"/>
          <w:color w:val="000000"/>
          <w:sz w:val="22"/>
          <w:szCs w:val="22"/>
        </w:rPr>
      </w:pPr>
    </w:p>
    <w:p w14:paraId="26832AFA" w14:textId="1CCF7E6D" w:rsidR="00D828CA" w:rsidRPr="00B929C7" w:rsidRDefault="00D828CA" w:rsidP="00D828CA">
      <w:pPr>
        <w:pStyle w:val="isselectedend"/>
        <w:spacing w:line="360" w:lineRule="auto"/>
        <w:rPr>
          <w:rFonts w:ascii="Arial" w:hAnsi="Arial" w:cs="Arial"/>
          <w:color w:val="000000" w:themeColor="text1"/>
          <w:sz w:val="22"/>
          <w:szCs w:val="22"/>
        </w:rPr>
      </w:pPr>
      <w:r w:rsidRPr="00B929C7">
        <w:rPr>
          <w:rFonts w:ascii="Arial" w:hAnsi="Arial" w:cs="Arial"/>
          <w:color w:val="000000" w:themeColor="text1"/>
          <w:sz w:val="22"/>
          <w:szCs w:val="22"/>
        </w:rPr>
        <w:t xml:space="preserve">For longer trips, the Evo luggage system, developed in partnership with GIVI, increases load-carrying capacity while maintaining confident handling when fully loaded. A key addition is the new </w:t>
      </w:r>
      <w:r w:rsidR="0050508B" w:rsidRPr="00B929C7">
        <w:rPr>
          <w:rFonts w:ascii="Arial" w:hAnsi="Arial" w:cs="Arial"/>
          <w:color w:val="000000" w:themeColor="text1"/>
          <w:sz w:val="22"/>
          <w:szCs w:val="22"/>
        </w:rPr>
        <w:t>15.3</w:t>
      </w:r>
      <w:r w:rsidR="00656298">
        <w:rPr>
          <w:rFonts w:ascii="Arial" w:hAnsi="Arial" w:cs="Arial"/>
          <w:color w:val="000000" w:themeColor="text1"/>
          <w:sz w:val="22"/>
          <w:szCs w:val="22"/>
        </w:rPr>
        <w:t>-</w:t>
      </w:r>
      <w:r w:rsidR="0050508B" w:rsidRPr="00B929C7">
        <w:rPr>
          <w:rFonts w:ascii="Arial" w:hAnsi="Arial" w:cs="Arial"/>
          <w:color w:val="000000" w:themeColor="text1"/>
          <w:sz w:val="22"/>
          <w:szCs w:val="22"/>
        </w:rPr>
        <w:t>gal</w:t>
      </w:r>
      <w:r w:rsidR="00656298">
        <w:rPr>
          <w:rFonts w:ascii="Arial" w:hAnsi="Arial" w:cs="Arial"/>
          <w:color w:val="000000" w:themeColor="text1"/>
          <w:sz w:val="22"/>
          <w:szCs w:val="22"/>
        </w:rPr>
        <w:t>lon</w:t>
      </w:r>
      <w:r w:rsidR="0050508B" w:rsidRPr="00B929C7">
        <w:rPr>
          <w:rFonts w:ascii="Arial" w:hAnsi="Arial" w:cs="Arial"/>
          <w:color w:val="000000" w:themeColor="text1"/>
          <w:sz w:val="22"/>
          <w:szCs w:val="22"/>
        </w:rPr>
        <w:t xml:space="preserve"> (</w:t>
      </w:r>
      <w:r w:rsidRPr="00B929C7">
        <w:rPr>
          <w:rFonts w:ascii="Arial" w:hAnsi="Arial" w:cs="Arial"/>
          <w:color w:val="000000" w:themeColor="text1"/>
          <w:sz w:val="22"/>
          <w:szCs w:val="22"/>
        </w:rPr>
        <w:t>58-lit</w:t>
      </w:r>
      <w:r w:rsidR="0050508B" w:rsidRPr="00B929C7">
        <w:rPr>
          <w:rFonts w:ascii="Arial" w:hAnsi="Arial" w:cs="Arial"/>
          <w:color w:val="000000" w:themeColor="text1"/>
          <w:sz w:val="22"/>
          <w:szCs w:val="22"/>
        </w:rPr>
        <w:t>er)</w:t>
      </w:r>
      <w:r w:rsidRPr="00B929C7">
        <w:rPr>
          <w:rFonts w:ascii="Arial" w:hAnsi="Arial" w:cs="Arial"/>
          <w:color w:val="000000" w:themeColor="text1"/>
          <w:sz w:val="22"/>
          <w:szCs w:val="22"/>
        </w:rPr>
        <w:t xml:space="preserve"> twin-helmet top box, providing significantly increased capacity</w:t>
      </w:r>
      <w:r w:rsidR="00B20C58">
        <w:rPr>
          <w:rFonts w:ascii="Arial" w:hAnsi="Arial" w:cs="Arial"/>
          <w:color w:val="000000" w:themeColor="text1"/>
          <w:sz w:val="22"/>
          <w:szCs w:val="22"/>
        </w:rPr>
        <w:t xml:space="preserve"> </w:t>
      </w:r>
      <w:r w:rsidRPr="00B929C7">
        <w:rPr>
          <w:rFonts w:ascii="Arial" w:hAnsi="Arial" w:cs="Arial"/>
          <w:color w:val="000000" w:themeColor="text1"/>
          <w:sz w:val="22"/>
          <w:szCs w:val="22"/>
        </w:rPr>
        <w:t xml:space="preserve">alongside the existing </w:t>
      </w:r>
      <w:r w:rsidR="009F77CF" w:rsidRPr="00B929C7">
        <w:rPr>
          <w:rFonts w:ascii="Arial" w:hAnsi="Arial" w:cs="Arial"/>
          <w:color w:val="000000" w:themeColor="text1"/>
          <w:sz w:val="22"/>
          <w:szCs w:val="22"/>
        </w:rPr>
        <w:t>11</w:t>
      </w:r>
      <w:r w:rsidR="00656298">
        <w:rPr>
          <w:rFonts w:ascii="Arial" w:hAnsi="Arial" w:cs="Arial"/>
          <w:color w:val="000000" w:themeColor="text1"/>
          <w:sz w:val="22"/>
          <w:szCs w:val="22"/>
        </w:rPr>
        <w:t>-</w:t>
      </w:r>
      <w:r w:rsidR="009F77CF" w:rsidRPr="00B929C7">
        <w:rPr>
          <w:rFonts w:ascii="Arial" w:hAnsi="Arial" w:cs="Arial"/>
          <w:color w:val="000000" w:themeColor="text1"/>
          <w:sz w:val="22"/>
          <w:szCs w:val="22"/>
        </w:rPr>
        <w:t>gal</w:t>
      </w:r>
      <w:r w:rsidR="00656298">
        <w:rPr>
          <w:rFonts w:ascii="Arial" w:hAnsi="Arial" w:cs="Arial"/>
          <w:color w:val="000000" w:themeColor="text1"/>
          <w:sz w:val="22"/>
          <w:szCs w:val="22"/>
        </w:rPr>
        <w:t>lon</w:t>
      </w:r>
      <w:r w:rsidR="009F77CF" w:rsidRPr="00B929C7">
        <w:rPr>
          <w:rFonts w:ascii="Arial" w:hAnsi="Arial" w:cs="Arial"/>
          <w:color w:val="000000" w:themeColor="text1"/>
          <w:sz w:val="22"/>
          <w:szCs w:val="22"/>
        </w:rPr>
        <w:t xml:space="preserve"> (</w:t>
      </w:r>
      <w:r w:rsidRPr="00B929C7">
        <w:rPr>
          <w:rFonts w:ascii="Arial" w:hAnsi="Arial" w:cs="Arial"/>
          <w:color w:val="000000" w:themeColor="text1"/>
          <w:sz w:val="22"/>
          <w:szCs w:val="22"/>
        </w:rPr>
        <w:t>42-lit</w:t>
      </w:r>
      <w:r w:rsidR="009F77CF" w:rsidRPr="00B929C7">
        <w:rPr>
          <w:rFonts w:ascii="Arial" w:hAnsi="Arial" w:cs="Arial"/>
          <w:color w:val="000000" w:themeColor="text1"/>
          <w:sz w:val="22"/>
          <w:szCs w:val="22"/>
        </w:rPr>
        <w:t>er)</w:t>
      </w:r>
      <w:r w:rsidRPr="00B929C7">
        <w:rPr>
          <w:rFonts w:ascii="Arial" w:hAnsi="Arial" w:cs="Arial"/>
          <w:color w:val="000000" w:themeColor="text1"/>
          <w:sz w:val="22"/>
          <w:szCs w:val="22"/>
        </w:rPr>
        <w:t xml:space="preserve"> option. Constructed from durable </w:t>
      </w:r>
      <w:r w:rsidR="006A06A9" w:rsidRPr="00B929C7">
        <w:rPr>
          <w:rFonts w:ascii="Arial" w:hAnsi="Arial" w:cs="Arial"/>
          <w:color w:val="000000" w:themeColor="text1"/>
          <w:sz w:val="22"/>
          <w:szCs w:val="22"/>
        </w:rPr>
        <w:t>aluminum</w:t>
      </w:r>
      <w:r w:rsidRPr="00B929C7">
        <w:rPr>
          <w:rFonts w:ascii="Arial" w:hAnsi="Arial" w:cs="Arial"/>
          <w:color w:val="000000" w:themeColor="text1"/>
          <w:sz w:val="22"/>
          <w:szCs w:val="22"/>
        </w:rPr>
        <w:t xml:space="preserve"> and available in silver or </w:t>
      </w:r>
      <w:r w:rsidR="009F77CF" w:rsidRPr="00B929C7">
        <w:rPr>
          <w:rFonts w:ascii="Arial" w:hAnsi="Arial" w:cs="Arial"/>
          <w:color w:val="000000" w:themeColor="text1"/>
          <w:sz w:val="22"/>
          <w:szCs w:val="22"/>
        </w:rPr>
        <w:t>anodized</w:t>
      </w:r>
      <w:r w:rsidRPr="00B929C7">
        <w:rPr>
          <w:rFonts w:ascii="Arial" w:hAnsi="Arial" w:cs="Arial"/>
          <w:color w:val="000000" w:themeColor="text1"/>
          <w:sz w:val="22"/>
          <w:szCs w:val="22"/>
        </w:rPr>
        <w:t xml:space="preserve"> black, both top boxes can be fitted with an optional backrest pad for added p</w:t>
      </w:r>
      <w:r w:rsidR="00656298">
        <w:rPr>
          <w:rFonts w:ascii="Arial" w:hAnsi="Arial" w:cs="Arial"/>
          <w:color w:val="000000" w:themeColor="text1"/>
          <w:sz w:val="22"/>
          <w:szCs w:val="22"/>
        </w:rPr>
        <w:t>assenger</w:t>
      </w:r>
      <w:r w:rsidRPr="00B929C7">
        <w:rPr>
          <w:rFonts w:ascii="Arial" w:hAnsi="Arial" w:cs="Arial"/>
          <w:color w:val="000000" w:themeColor="text1"/>
          <w:sz w:val="22"/>
          <w:szCs w:val="22"/>
        </w:rPr>
        <w:t xml:space="preserve"> comfort. Matching panniers feature easy-access openings and optional waterproof inner bags, while Trekker touring luggage options are also available.</w:t>
      </w:r>
    </w:p>
    <w:p w14:paraId="3F5E574B" w14:textId="77777777" w:rsidR="00D828CA" w:rsidRPr="00B929C7" w:rsidRDefault="00D828CA" w:rsidP="00D828CA">
      <w:pPr>
        <w:spacing w:line="360" w:lineRule="auto"/>
        <w:rPr>
          <w:rFonts w:ascii="Arial" w:eastAsia="Times New Roman" w:hAnsi="Arial" w:cs="Arial"/>
          <w:color w:val="000000"/>
          <w:kern w:val="0"/>
          <w:sz w:val="22"/>
          <w:szCs w:val="22"/>
          <w:lang w:eastAsia="en-GB"/>
          <w14:ligatures w14:val="none"/>
        </w:rPr>
      </w:pPr>
      <w:r w:rsidRPr="00B929C7">
        <w:rPr>
          <w:rFonts w:ascii="Arial" w:eastAsia="Times New Roman" w:hAnsi="Arial" w:cs="Arial"/>
          <w:color w:val="000000"/>
          <w:kern w:val="0"/>
          <w:sz w:val="22"/>
          <w:szCs w:val="22"/>
          <w:lang w:eastAsia="en-GB"/>
          <w14:ligatures w14:val="none"/>
        </w:rPr>
        <w:t>The new Tiger 1200 is available to order now:</w:t>
      </w:r>
    </w:p>
    <w:p w14:paraId="2147A07B" w14:textId="52F4E0F1" w:rsidR="00D828CA" w:rsidRPr="00B929C7" w:rsidRDefault="00D828CA" w:rsidP="00D828CA">
      <w:pPr>
        <w:numPr>
          <w:ilvl w:val="0"/>
          <w:numId w:val="8"/>
        </w:numPr>
        <w:spacing w:line="360" w:lineRule="auto"/>
        <w:rPr>
          <w:rFonts w:ascii="Arial" w:eastAsia="Times New Roman" w:hAnsi="Arial" w:cs="Arial"/>
          <w:kern w:val="0"/>
          <w:sz w:val="22"/>
          <w:szCs w:val="22"/>
          <w:lang w:eastAsia="en-GB"/>
          <w14:ligatures w14:val="none"/>
        </w:rPr>
      </w:pPr>
      <w:r w:rsidRPr="00B929C7">
        <w:rPr>
          <w:rFonts w:ascii="Arial" w:eastAsia="Times New Roman" w:hAnsi="Arial" w:cs="Arial"/>
          <w:kern w:val="0"/>
          <w:sz w:val="22"/>
          <w:szCs w:val="22"/>
          <w:lang w:eastAsia="en-GB"/>
          <w14:ligatures w14:val="none"/>
        </w:rPr>
        <w:t xml:space="preserve">GT Pro from </w:t>
      </w:r>
      <w:r w:rsidR="00435523" w:rsidRPr="00B929C7">
        <w:rPr>
          <w:rFonts w:ascii="Arial" w:eastAsia="Times New Roman" w:hAnsi="Arial" w:cs="Arial"/>
          <w:kern w:val="0"/>
          <w:sz w:val="22"/>
          <w:szCs w:val="22"/>
          <w:lang w:eastAsia="en-GB"/>
          <w14:ligatures w14:val="none"/>
        </w:rPr>
        <w:t>$</w:t>
      </w:r>
      <w:r w:rsidR="000C3E00" w:rsidRPr="00B929C7">
        <w:rPr>
          <w:rFonts w:ascii="Arial" w:eastAsia="Times New Roman" w:hAnsi="Arial" w:cs="Arial"/>
          <w:kern w:val="0"/>
          <w:sz w:val="22"/>
          <w:szCs w:val="22"/>
          <w:lang w:eastAsia="en-GB"/>
          <w14:ligatures w14:val="none"/>
        </w:rPr>
        <w:t xml:space="preserve">22,995 USD / $25,995 CAD </w:t>
      </w:r>
    </w:p>
    <w:p w14:paraId="53E4460E" w14:textId="2588C947" w:rsidR="00D828CA" w:rsidRPr="00B929C7" w:rsidRDefault="00D828CA" w:rsidP="00D828CA">
      <w:pPr>
        <w:numPr>
          <w:ilvl w:val="0"/>
          <w:numId w:val="8"/>
        </w:numPr>
        <w:spacing w:line="360" w:lineRule="auto"/>
        <w:rPr>
          <w:rFonts w:ascii="Arial" w:eastAsia="Times New Roman" w:hAnsi="Arial" w:cs="Arial"/>
          <w:kern w:val="0"/>
          <w:sz w:val="22"/>
          <w:szCs w:val="22"/>
          <w:lang w:eastAsia="en-GB"/>
          <w14:ligatures w14:val="none"/>
        </w:rPr>
      </w:pPr>
      <w:r w:rsidRPr="00B929C7">
        <w:rPr>
          <w:rFonts w:ascii="Arial" w:eastAsia="Times New Roman" w:hAnsi="Arial" w:cs="Arial"/>
          <w:kern w:val="0"/>
          <w:sz w:val="22"/>
          <w:szCs w:val="22"/>
          <w:lang w:eastAsia="en-GB"/>
          <w14:ligatures w14:val="none"/>
        </w:rPr>
        <w:t xml:space="preserve">Rally Pro from </w:t>
      </w:r>
      <w:r w:rsidR="000C3E00" w:rsidRPr="00B929C7">
        <w:rPr>
          <w:rFonts w:ascii="Arial" w:eastAsia="Times New Roman" w:hAnsi="Arial" w:cs="Arial"/>
          <w:kern w:val="0"/>
          <w:sz w:val="22"/>
          <w:szCs w:val="22"/>
          <w:lang w:eastAsia="en-GB"/>
          <w14:ligatures w14:val="none"/>
        </w:rPr>
        <w:t xml:space="preserve">$23,995 USD / </w:t>
      </w:r>
      <w:r w:rsidR="00342978" w:rsidRPr="00B929C7">
        <w:rPr>
          <w:rFonts w:ascii="Arial" w:eastAsia="Times New Roman" w:hAnsi="Arial" w:cs="Arial"/>
          <w:kern w:val="0"/>
          <w:sz w:val="22"/>
          <w:szCs w:val="22"/>
          <w:lang w:eastAsia="en-GB"/>
          <w14:ligatures w14:val="none"/>
        </w:rPr>
        <w:t xml:space="preserve">$27,395 CAD </w:t>
      </w:r>
    </w:p>
    <w:p w14:paraId="776069D7" w14:textId="15B7C7A0" w:rsidR="00D828CA" w:rsidRPr="00B929C7" w:rsidRDefault="00D828CA" w:rsidP="00D828CA">
      <w:pPr>
        <w:numPr>
          <w:ilvl w:val="0"/>
          <w:numId w:val="8"/>
        </w:numPr>
        <w:spacing w:line="360" w:lineRule="auto"/>
        <w:rPr>
          <w:rFonts w:ascii="Arial" w:eastAsia="Times New Roman" w:hAnsi="Arial" w:cs="Arial"/>
          <w:kern w:val="0"/>
          <w:sz w:val="22"/>
          <w:szCs w:val="22"/>
          <w:lang w:eastAsia="en-GB"/>
          <w14:ligatures w14:val="none"/>
        </w:rPr>
      </w:pPr>
      <w:r w:rsidRPr="00B929C7">
        <w:rPr>
          <w:rFonts w:ascii="Arial" w:eastAsia="Times New Roman" w:hAnsi="Arial" w:cs="Arial"/>
          <w:kern w:val="0"/>
          <w:sz w:val="22"/>
          <w:szCs w:val="22"/>
          <w:lang w:eastAsia="en-GB"/>
          <w14:ligatures w14:val="none"/>
        </w:rPr>
        <w:t xml:space="preserve">GT Explorer from </w:t>
      </w:r>
      <w:r w:rsidR="00342978" w:rsidRPr="00B929C7">
        <w:rPr>
          <w:rFonts w:ascii="Arial" w:eastAsia="Times New Roman" w:hAnsi="Arial" w:cs="Arial"/>
          <w:kern w:val="0"/>
          <w:sz w:val="22"/>
          <w:szCs w:val="22"/>
          <w:lang w:eastAsia="en-GB"/>
          <w14:ligatures w14:val="none"/>
        </w:rPr>
        <w:t xml:space="preserve">$24,995 USD / $28,695 CAD </w:t>
      </w:r>
    </w:p>
    <w:p w14:paraId="48C94661" w14:textId="0FD73D06" w:rsidR="00D828CA" w:rsidRPr="00B929C7" w:rsidRDefault="00D828CA" w:rsidP="00D828CA">
      <w:pPr>
        <w:numPr>
          <w:ilvl w:val="0"/>
          <w:numId w:val="8"/>
        </w:numPr>
        <w:spacing w:line="360" w:lineRule="auto"/>
        <w:rPr>
          <w:rFonts w:ascii="Arial" w:eastAsia="Times New Roman" w:hAnsi="Arial" w:cs="Arial"/>
          <w:kern w:val="0"/>
          <w:sz w:val="22"/>
          <w:szCs w:val="22"/>
          <w:lang w:eastAsia="en-GB"/>
          <w14:ligatures w14:val="none"/>
        </w:rPr>
      </w:pPr>
      <w:r w:rsidRPr="00B929C7">
        <w:rPr>
          <w:rFonts w:ascii="Arial" w:eastAsia="Times New Roman" w:hAnsi="Arial" w:cs="Arial"/>
          <w:kern w:val="0"/>
          <w:sz w:val="22"/>
          <w:szCs w:val="22"/>
          <w:lang w:eastAsia="en-GB"/>
          <w14:ligatures w14:val="none"/>
        </w:rPr>
        <w:t xml:space="preserve">Rally Explorer from </w:t>
      </w:r>
      <w:r w:rsidR="00342978" w:rsidRPr="00B929C7">
        <w:rPr>
          <w:rFonts w:ascii="Arial" w:eastAsia="Times New Roman" w:hAnsi="Arial" w:cs="Arial"/>
          <w:kern w:val="0"/>
          <w:sz w:val="22"/>
          <w:szCs w:val="22"/>
          <w:lang w:eastAsia="en-GB"/>
          <w14:ligatures w14:val="none"/>
        </w:rPr>
        <w:t>$</w:t>
      </w:r>
      <w:r w:rsidR="000C4B63" w:rsidRPr="00B929C7">
        <w:rPr>
          <w:rFonts w:ascii="Arial" w:eastAsia="Times New Roman" w:hAnsi="Arial" w:cs="Arial"/>
          <w:kern w:val="0"/>
          <w:sz w:val="22"/>
          <w:szCs w:val="22"/>
          <w:lang w:eastAsia="en-GB"/>
          <w14:ligatures w14:val="none"/>
        </w:rPr>
        <w:t xml:space="preserve">25,995 USD / $29,995 CAD </w:t>
      </w:r>
    </w:p>
    <w:p w14:paraId="4FF10BE6" w14:textId="77777777" w:rsidR="000C4B63" w:rsidRPr="00B929C7" w:rsidRDefault="000C4B63" w:rsidP="000C4B63">
      <w:pPr>
        <w:spacing w:line="360" w:lineRule="auto"/>
        <w:ind w:left="720"/>
        <w:rPr>
          <w:rFonts w:ascii="Arial" w:eastAsia="Times New Roman" w:hAnsi="Arial" w:cs="Arial"/>
          <w:color w:val="000000"/>
          <w:kern w:val="0"/>
          <w:sz w:val="22"/>
          <w:szCs w:val="22"/>
          <w:lang w:eastAsia="en-GB"/>
          <w14:ligatures w14:val="none"/>
        </w:rPr>
      </w:pPr>
    </w:p>
    <w:p w14:paraId="6C9DD904" w14:textId="05E27821" w:rsidR="00D828CA" w:rsidRPr="00B929C7" w:rsidRDefault="00D828CA" w:rsidP="00D828CA">
      <w:pPr>
        <w:spacing w:line="360" w:lineRule="auto"/>
        <w:rPr>
          <w:rFonts w:ascii="Arial" w:eastAsia="Times New Roman" w:hAnsi="Arial" w:cs="Arial"/>
          <w:color w:val="FF0000"/>
          <w:kern w:val="0"/>
          <w:sz w:val="22"/>
          <w:szCs w:val="22"/>
          <w:lang w:eastAsia="en-GB"/>
          <w14:ligatures w14:val="none"/>
        </w:rPr>
      </w:pPr>
      <w:r w:rsidRPr="00B929C7">
        <w:rPr>
          <w:rFonts w:ascii="Arial" w:eastAsia="Times New Roman" w:hAnsi="Arial" w:cs="Arial"/>
          <w:color w:val="000000"/>
          <w:kern w:val="0"/>
          <w:sz w:val="22"/>
          <w:szCs w:val="22"/>
          <w:lang w:eastAsia="en-GB"/>
          <w14:ligatures w14:val="none"/>
        </w:rPr>
        <w:t xml:space="preserve">Customers can find out more at </w:t>
      </w:r>
      <w:hyperlink r:id="rId7" w:history="1">
        <w:r w:rsidR="00845B28">
          <w:rPr>
            <w:rStyle w:val="Hyperlink"/>
            <w:rFonts w:ascii="Arial" w:eastAsia="Times New Roman" w:hAnsi="Arial" w:cs="Arial"/>
            <w:kern w:val="0"/>
            <w:sz w:val="22"/>
            <w:szCs w:val="22"/>
            <w:lang w:eastAsia="en-GB"/>
            <w14:ligatures w14:val="none"/>
          </w:rPr>
          <w:t>www.triumphmotorcycles.com</w:t>
        </w:r>
      </w:hyperlink>
      <w:r w:rsidRPr="00B929C7">
        <w:rPr>
          <w:rFonts w:ascii="Arial" w:eastAsia="Times New Roman" w:hAnsi="Arial" w:cs="Arial"/>
          <w:color w:val="000000"/>
          <w:kern w:val="0"/>
          <w:sz w:val="22"/>
          <w:szCs w:val="22"/>
          <w:lang w:eastAsia="en-GB"/>
          <w14:ligatures w14:val="none"/>
        </w:rPr>
        <w:t xml:space="preserve">. Bikes will be arriving in dealerships </w:t>
      </w:r>
      <w:r w:rsidR="009F77CF" w:rsidRPr="00B929C7">
        <w:rPr>
          <w:rFonts w:ascii="Arial" w:eastAsia="Times New Roman" w:hAnsi="Arial" w:cs="Arial"/>
          <w:color w:val="000000"/>
          <w:kern w:val="0"/>
          <w:sz w:val="22"/>
          <w:szCs w:val="22"/>
          <w:lang w:eastAsia="en-GB"/>
          <w14:ligatures w14:val="none"/>
        </w:rPr>
        <w:t>beginning</w:t>
      </w:r>
      <w:r w:rsidRPr="00B929C7">
        <w:rPr>
          <w:rFonts w:ascii="Arial" w:eastAsia="Times New Roman" w:hAnsi="Arial" w:cs="Arial"/>
          <w:color w:val="000000"/>
          <w:kern w:val="0"/>
          <w:sz w:val="22"/>
          <w:szCs w:val="22"/>
          <w:lang w:eastAsia="en-GB"/>
          <w14:ligatures w14:val="none"/>
        </w:rPr>
        <w:t xml:space="preserve"> </w:t>
      </w:r>
      <w:r w:rsidRPr="00214367">
        <w:rPr>
          <w:rFonts w:ascii="Arial" w:eastAsia="Times New Roman" w:hAnsi="Arial" w:cs="Arial"/>
          <w:color w:val="000000"/>
          <w:kern w:val="0"/>
          <w:sz w:val="22"/>
          <w:szCs w:val="22"/>
          <w:lang w:eastAsia="en-GB"/>
          <w14:ligatures w14:val="none"/>
        </w:rPr>
        <w:t>December 2026</w:t>
      </w:r>
      <w:r w:rsidRPr="00214367">
        <w:rPr>
          <w:rFonts w:ascii="Arial" w:eastAsia="Times New Roman" w:hAnsi="Arial" w:cs="Arial"/>
          <w:kern w:val="0"/>
          <w:sz w:val="22"/>
          <w:szCs w:val="22"/>
          <w:lang w:eastAsia="en-GB"/>
          <w14:ligatures w14:val="none"/>
        </w:rPr>
        <w:t>.</w:t>
      </w:r>
      <w:r w:rsidRPr="00B929C7">
        <w:rPr>
          <w:rFonts w:ascii="Arial" w:eastAsia="Times New Roman" w:hAnsi="Arial" w:cs="Arial"/>
          <w:color w:val="FF0000"/>
          <w:kern w:val="0"/>
          <w:sz w:val="22"/>
          <w:szCs w:val="22"/>
          <w:lang w:eastAsia="en-GB"/>
          <w14:ligatures w14:val="none"/>
        </w:rPr>
        <w:t xml:space="preserve"> </w:t>
      </w:r>
    </w:p>
    <w:p w14:paraId="183C251C" w14:textId="77777777" w:rsidR="00E85A42" w:rsidRPr="00B929C7" w:rsidRDefault="00E85A42" w:rsidP="00737DB3">
      <w:pPr>
        <w:spacing w:line="360" w:lineRule="auto"/>
        <w:jc w:val="center"/>
        <w:rPr>
          <w:rFonts w:ascii="Arial" w:eastAsia="Calibri" w:hAnsi="Arial" w:cs="Arial"/>
          <w:b/>
          <w:sz w:val="22"/>
          <w:szCs w:val="22"/>
          <w:lang w:eastAsia="en-IN" w:bidi="hi-IN"/>
        </w:rPr>
      </w:pPr>
    </w:p>
    <w:p w14:paraId="1B4012F6" w14:textId="5A3D14D7" w:rsidR="008E54CF" w:rsidRPr="00B929C7" w:rsidRDefault="008E54CF" w:rsidP="00737DB3">
      <w:pPr>
        <w:spacing w:line="360" w:lineRule="auto"/>
        <w:jc w:val="center"/>
        <w:rPr>
          <w:rFonts w:ascii="Arial" w:eastAsia="Calibri" w:hAnsi="Arial" w:cs="Arial"/>
          <w:b/>
          <w:sz w:val="22"/>
          <w:szCs w:val="22"/>
          <w:lang w:eastAsia="en-IN" w:bidi="hi-IN"/>
        </w:rPr>
      </w:pPr>
      <w:r w:rsidRPr="00B929C7">
        <w:rPr>
          <w:rFonts w:ascii="Arial" w:eastAsia="Calibri" w:hAnsi="Arial" w:cs="Arial"/>
          <w:b/>
          <w:sz w:val="22"/>
          <w:szCs w:val="22"/>
          <w:lang w:eastAsia="en-IN" w:bidi="hi-IN"/>
        </w:rPr>
        <w:t>– END –</w:t>
      </w:r>
    </w:p>
    <w:p w14:paraId="042417B3" w14:textId="77777777" w:rsidR="008E54CF" w:rsidRPr="00B929C7" w:rsidRDefault="008E54CF" w:rsidP="00737DB3">
      <w:pPr>
        <w:spacing w:line="360" w:lineRule="auto"/>
        <w:jc w:val="center"/>
        <w:rPr>
          <w:rFonts w:ascii="Arial" w:eastAsia="Calibri" w:hAnsi="Arial" w:cs="Arial"/>
          <w:b/>
          <w:sz w:val="22"/>
          <w:szCs w:val="22"/>
          <w:lang w:eastAsia="en-IN" w:bidi="hi-IN"/>
        </w:rPr>
      </w:pPr>
      <w:r w:rsidRPr="00B929C7">
        <w:rPr>
          <w:rFonts w:ascii="Arial" w:eastAsia="Calibri" w:hAnsi="Arial" w:cs="Arial"/>
          <w:b/>
          <w:sz w:val="22"/>
          <w:szCs w:val="22"/>
          <w:lang w:eastAsia="en-IN" w:bidi="hi-IN"/>
        </w:rPr>
        <w:t>For further information contact:</w:t>
      </w:r>
    </w:p>
    <w:p w14:paraId="667D4E62" w14:textId="23C2470B" w:rsidR="00A77007" w:rsidRPr="00B929C7" w:rsidRDefault="008E54CF" w:rsidP="00737DB3">
      <w:pPr>
        <w:spacing w:line="360" w:lineRule="auto"/>
        <w:jc w:val="center"/>
        <w:rPr>
          <w:rFonts w:ascii="Arial" w:eastAsia="Calibri" w:hAnsi="Arial" w:cs="Arial"/>
          <w:bCs/>
          <w:sz w:val="22"/>
          <w:szCs w:val="22"/>
          <w:lang w:eastAsia="en-IN" w:bidi="hi-IN"/>
        </w:rPr>
      </w:pPr>
      <w:r w:rsidRPr="00B929C7">
        <w:rPr>
          <w:rFonts w:ascii="Arial" w:eastAsia="Calibri" w:hAnsi="Arial" w:cs="Arial"/>
          <w:bCs/>
          <w:sz w:val="22"/>
          <w:szCs w:val="22"/>
          <w:lang w:eastAsia="en-IN" w:bidi="hi-IN"/>
        </w:rPr>
        <w:t xml:space="preserve">Global PR &amp; Events Manager, </w:t>
      </w:r>
      <w:r w:rsidR="0071521D" w:rsidRPr="00B929C7">
        <w:rPr>
          <w:rFonts w:ascii="Arial" w:eastAsia="Calibri" w:hAnsi="Arial" w:cs="Arial"/>
          <w:bCs/>
          <w:sz w:val="22"/>
          <w:szCs w:val="22"/>
          <w:lang w:eastAsia="en-IN" w:bidi="hi-IN"/>
        </w:rPr>
        <w:t xml:space="preserve">Eric Van De Steeg </w:t>
      </w:r>
      <w:r w:rsidRPr="00B929C7">
        <w:rPr>
          <w:rFonts w:ascii="Arial" w:eastAsia="Calibri" w:hAnsi="Arial" w:cs="Arial"/>
          <w:bCs/>
          <w:sz w:val="22"/>
          <w:szCs w:val="22"/>
          <w:lang w:eastAsia="en-IN" w:bidi="hi-IN"/>
        </w:rPr>
        <w:t xml:space="preserve">at </w:t>
      </w:r>
      <w:hyperlink r:id="rId8" w:history="1">
        <w:r w:rsidR="0071521D" w:rsidRPr="00B929C7">
          <w:rPr>
            <w:rStyle w:val="Hyperlink"/>
            <w:rFonts w:ascii="Arial" w:eastAsia="Calibri" w:hAnsi="Arial" w:cs="Arial"/>
            <w:bCs/>
            <w:sz w:val="22"/>
            <w:szCs w:val="22"/>
            <w:lang w:eastAsia="en-IN" w:bidi="hi-IN"/>
          </w:rPr>
          <w:t>Eric.VanDeSteeg@TriumphMotorcycles.com</w:t>
        </w:r>
      </w:hyperlink>
      <w:r w:rsidR="0071521D" w:rsidRPr="00B929C7">
        <w:rPr>
          <w:rFonts w:ascii="Arial" w:eastAsia="Calibri" w:hAnsi="Arial" w:cs="Arial"/>
          <w:bCs/>
          <w:sz w:val="22"/>
          <w:szCs w:val="22"/>
          <w:lang w:eastAsia="en-IN" w:bidi="hi-IN"/>
        </w:rPr>
        <w:t xml:space="preserve"> </w:t>
      </w:r>
    </w:p>
    <w:p w14:paraId="0D334A38" w14:textId="77777777" w:rsidR="00996582" w:rsidRPr="00B929C7" w:rsidRDefault="00996582" w:rsidP="00A77007">
      <w:pPr>
        <w:jc w:val="center"/>
        <w:rPr>
          <w:rFonts w:ascii="Arial" w:hAnsi="Arial" w:cs="Arial"/>
          <w:b/>
          <w:bCs/>
          <w:sz w:val="22"/>
          <w:szCs w:val="22"/>
          <w:highlight w:val="yellow"/>
          <w:lang w:eastAsia="en-IN" w:bidi="hi-IN"/>
        </w:rPr>
      </w:pPr>
    </w:p>
    <w:p w14:paraId="02B9AF64" w14:textId="77777777" w:rsidR="00996582" w:rsidRPr="00B929C7" w:rsidRDefault="00996582" w:rsidP="00A77007">
      <w:pPr>
        <w:jc w:val="center"/>
        <w:rPr>
          <w:rFonts w:ascii="Arial" w:hAnsi="Arial" w:cs="Arial"/>
          <w:b/>
          <w:bCs/>
          <w:sz w:val="22"/>
          <w:szCs w:val="22"/>
          <w:highlight w:val="yellow"/>
          <w:lang w:eastAsia="en-IN" w:bidi="hi-IN"/>
        </w:rPr>
      </w:pPr>
    </w:p>
    <w:p w14:paraId="591262F4" w14:textId="77777777" w:rsidR="00996582" w:rsidRPr="00B929C7" w:rsidRDefault="00996582" w:rsidP="00A77007">
      <w:pPr>
        <w:jc w:val="center"/>
        <w:rPr>
          <w:rFonts w:ascii="Arial" w:hAnsi="Arial" w:cs="Arial"/>
          <w:b/>
          <w:bCs/>
          <w:sz w:val="22"/>
          <w:szCs w:val="22"/>
          <w:highlight w:val="yellow"/>
          <w:lang w:eastAsia="en-IN" w:bidi="hi-IN"/>
        </w:rPr>
      </w:pPr>
    </w:p>
    <w:p w14:paraId="28B9859A" w14:textId="19968D46" w:rsidR="00A77007" w:rsidRPr="00B929C7" w:rsidRDefault="00A77007" w:rsidP="00A77007">
      <w:pPr>
        <w:jc w:val="center"/>
        <w:rPr>
          <w:rFonts w:ascii="Arial" w:hAnsi="Arial" w:cs="Arial"/>
          <w:b/>
          <w:bCs/>
          <w:color w:val="FF0000"/>
          <w:sz w:val="22"/>
          <w:szCs w:val="22"/>
          <w:lang w:eastAsia="en-IN" w:bidi="hi-IN"/>
        </w:rPr>
      </w:pPr>
      <w:r w:rsidRPr="0076352C">
        <w:rPr>
          <w:rFonts w:ascii="Arial" w:hAnsi="Arial" w:cs="Arial"/>
          <w:b/>
          <w:bCs/>
          <w:sz w:val="22"/>
          <w:szCs w:val="22"/>
          <w:lang w:eastAsia="en-IN" w:bidi="hi-IN"/>
        </w:rPr>
        <w:t xml:space="preserve">SPECIFICATION </w:t>
      </w:r>
      <w:r w:rsidR="00ED5322" w:rsidRPr="0076352C">
        <w:rPr>
          <w:rFonts w:ascii="Arial" w:hAnsi="Arial" w:cs="Arial"/>
          <w:b/>
          <w:bCs/>
          <w:sz w:val="22"/>
          <w:szCs w:val="22"/>
          <w:lang w:eastAsia="en-IN" w:bidi="hi-IN"/>
        </w:rPr>
        <w:t xml:space="preserve">CHART BELOW </w:t>
      </w:r>
    </w:p>
    <w:p w14:paraId="70472E26" w14:textId="77777777" w:rsidR="00A77007" w:rsidRPr="00B929C7" w:rsidRDefault="00A77007" w:rsidP="00A77007">
      <w:pPr>
        <w:jc w:val="center"/>
        <w:rPr>
          <w:rFonts w:ascii="Arial" w:hAnsi="Arial" w:cs="Arial"/>
          <w:b/>
          <w:bCs/>
          <w:lang w:eastAsia="en-IN" w:bidi="hi-IN"/>
        </w:rPr>
      </w:pPr>
    </w:p>
    <w:p w14:paraId="55ECC832" w14:textId="77777777" w:rsidR="00A77007" w:rsidRPr="00B929C7" w:rsidRDefault="00A77007" w:rsidP="00A77007">
      <w:pPr>
        <w:rPr>
          <w:rFonts w:ascii="Arial" w:hAnsi="Arial" w:cs="Arial"/>
          <w:lang w:eastAsia="en-IN" w:bidi="hi-IN"/>
        </w:rPr>
      </w:pPr>
    </w:p>
    <w:p w14:paraId="4BC95EA2" w14:textId="77777777" w:rsidR="00A77007" w:rsidRPr="00B929C7" w:rsidRDefault="00A77007" w:rsidP="00A77007">
      <w:pPr>
        <w:rPr>
          <w:rFonts w:ascii="Arial" w:hAnsi="Arial" w:cs="Arial"/>
          <w:b/>
          <w:bCs/>
          <w:color w:val="FF0000"/>
          <w:lang w:eastAsia="en-IN" w:bidi="hi-IN"/>
        </w:rPr>
      </w:pPr>
    </w:p>
    <w:p w14:paraId="2AEC45FA" w14:textId="77777777" w:rsidR="00A77007" w:rsidRPr="00B929C7" w:rsidRDefault="00A77007" w:rsidP="00A77007">
      <w:pPr>
        <w:rPr>
          <w:rFonts w:ascii="Arial" w:hAnsi="Arial" w:cs="Arial"/>
          <w:lang w:eastAsia="en-IN" w:bidi="hi-IN"/>
        </w:rPr>
      </w:pPr>
    </w:p>
    <w:p w14:paraId="262CC8FF" w14:textId="77777777" w:rsidR="00A77007" w:rsidRPr="00B929C7" w:rsidRDefault="00A77007" w:rsidP="00A77007">
      <w:pPr>
        <w:rPr>
          <w:rFonts w:ascii="Arial" w:hAnsi="Arial" w:cs="Arial"/>
          <w:lang w:eastAsia="en-IN" w:bidi="hi-IN"/>
        </w:rPr>
      </w:pPr>
    </w:p>
    <w:p w14:paraId="04973D6C" w14:textId="77777777" w:rsidR="00A77007" w:rsidRPr="00B929C7" w:rsidRDefault="00A77007" w:rsidP="00A77007">
      <w:pPr>
        <w:spacing w:line="360" w:lineRule="auto"/>
        <w:rPr>
          <w:rFonts w:ascii="Arial" w:hAnsi="Arial" w:cs="Arial"/>
          <w:lang w:eastAsia="en-IN" w:bidi="hi-IN"/>
        </w:rPr>
      </w:pPr>
    </w:p>
    <w:p w14:paraId="232A4BE1" w14:textId="77777777" w:rsidR="00E85A42" w:rsidRDefault="00E85A42" w:rsidP="00A77007">
      <w:pPr>
        <w:jc w:val="center"/>
        <w:rPr>
          <w:rFonts w:ascii="Arial" w:hAnsi="Arial" w:cs="Arial"/>
          <w:b/>
          <w:highlight w:val="yellow"/>
          <w:lang w:eastAsia="en-IN" w:bidi="hi-IN"/>
        </w:rPr>
      </w:pPr>
    </w:p>
    <w:p w14:paraId="59F9BAEC" w14:textId="77777777" w:rsidR="0076352C" w:rsidRDefault="0076352C" w:rsidP="00A77007">
      <w:pPr>
        <w:jc w:val="center"/>
        <w:rPr>
          <w:rFonts w:ascii="Arial" w:hAnsi="Arial" w:cs="Arial"/>
          <w:b/>
          <w:highlight w:val="yellow"/>
          <w:lang w:eastAsia="en-IN" w:bidi="hi-IN"/>
        </w:rPr>
      </w:pPr>
    </w:p>
    <w:p w14:paraId="2C08D647" w14:textId="77777777" w:rsidR="0076352C" w:rsidRPr="00B929C7" w:rsidRDefault="0076352C" w:rsidP="00A77007">
      <w:pPr>
        <w:jc w:val="center"/>
        <w:rPr>
          <w:rFonts w:ascii="Arial" w:hAnsi="Arial" w:cs="Arial"/>
          <w:b/>
          <w:highlight w:val="yellow"/>
          <w:lang w:eastAsia="en-IN" w:bidi="hi-IN"/>
        </w:rPr>
      </w:pPr>
    </w:p>
    <w:p w14:paraId="4EDD6860" w14:textId="77777777" w:rsidR="00E85A42" w:rsidRPr="00B929C7" w:rsidRDefault="00E85A42" w:rsidP="00A77007">
      <w:pPr>
        <w:jc w:val="center"/>
        <w:rPr>
          <w:rFonts w:ascii="Arial" w:hAnsi="Arial" w:cs="Arial"/>
          <w:b/>
          <w:highlight w:val="yellow"/>
          <w:lang w:eastAsia="en-IN" w:bidi="hi-IN"/>
        </w:rPr>
      </w:pPr>
    </w:p>
    <w:p w14:paraId="07A469D9" w14:textId="77777777" w:rsidR="00E85A42" w:rsidRDefault="00E85A42" w:rsidP="00A77007">
      <w:pPr>
        <w:jc w:val="center"/>
        <w:rPr>
          <w:rFonts w:ascii="Arial" w:hAnsi="Arial" w:cs="Arial"/>
          <w:b/>
          <w:highlight w:val="yellow"/>
          <w:lang w:eastAsia="en-IN" w:bidi="hi-IN"/>
        </w:rPr>
      </w:pPr>
    </w:p>
    <w:p w14:paraId="1D64A927" w14:textId="77777777" w:rsidR="0076352C" w:rsidRPr="00B929C7" w:rsidRDefault="0076352C" w:rsidP="00A77007">
      <w:pPr>
        <w:jc w:val="center"/>
        <w:rPr>
          <w:rFonts w:ascii="Arial" w:hAnsi="Arial" w:cs="Arial"/>
          <w:b/>
          <w:highlight w:val="yellow"/>
          <w:lang w:eastAsia="en-IN" w:bidi="hi-IN"/>
        </w:rPr>
      </w:pPr>
    </w:p>
    <w:p w14:paraId="1810A7C0" w14:textId="77777777" w:rsidR="00E85A42" w:rsidRPr="00B929C7" w:rsidRDefault="00E85A42" w:rsidP="00A77007">
      <w:pPr>
        <w:jc w:val="center"/>
        <w:rPr>
          <w:rFonts w:ascii="Arial" w:hAnsi="Arial" w:cs="Arial"/>
          <w:b/>
          <w:highlight w:val="yellow"/>
          <w:lang w:eastAsia="en-IN" w:bidi="hi-IN"/>
        </w:rPr>
      </w:pPr>
    </w:p>
    <w:p w14:paraId="5ABE76FC" w14:textId="77777777" w:rsidR="00E85A42" w:rsidRPr="00B929C7" w:rsidRDefault="00E85A42" w:rsidP="00A77007">
      <w:pPr>
        <w:jc w:val="center"/>
        <w:rPr>
          <w:rFonts w:ascii="Arial" w:hAnsi="Arial" w:cs="Arial"/>
          <w:b/>
          <w:highlight w:val="yellow"/>
          <w:lang w:eastAsia="en-IN" w:bidi="hi-IN"/>
        </w:rPr>
      </w:pPr>
    </w:p>
    <w:p w14:paraId="3DCAD221" w14:textId="77777777" w:rsidR="00E85A42" w:rsidRPr="00B929C7" w:rsidRDefault="00E85A42" w:rsidP="00A77007">
      <w:pPr>
        <w:jc w:val="center"/>
        <w:rPr>
          <w:rFonts w:ascii="Arial" w:hAnsi="Arial" w:cs="Arial"/>
          <w:b/>
          <w:highlight w:val="yellow"/>
          <w:lang w:eastAsia="en-IN" w:bidi="hi-IN"/>
        </w:rPr>
      </w:pPr>
    </w:p>
    <w:p w14:paraId="54A755B8" w14:textId="77777777" w:rsidR="00E85A42" w:rsidRPr="00B929C7" w:rsidRDefault="00E85A42" w:rsidP="00A77007">
      <w:pPr>
        <w:jc w:val="center"/>
        <w:rPr>
          <w:rFonts w:ascii="Arial" w:hAnsi="Arial" w:cs="Arial"/>
          <w:b/>
          <w:highlight w:val="yellow"/>
          <w:lang w:eastAsia="en-IN" w:bidi="hi-IN"/>
        </w:rPr>
      </w:pPr>
    </w:p>
    <w:p w14:paraId="28688948" w14:textId="7CA5B3A1" w:rsidR="00E85A42" w:rsidRPr="00B929C7" w:rsidRDefault="00E85A42" w:rsidP="00A77007">
      <w:pPr>
        <w:jc w:val="center"/>
        <w:rPr>
          <w:rFonts w:ascii="Arial" w:hAnsi="Arial" w:cs="Arial"/>
          <w:b/>
          <w:highlight w:val="yellow"/>
          <w:lang w:eastAsia="en-IN" w:bidi="hi-IN"/>
        </w:rPr>
      </w:pPr>
    </w:p>
    <w:tbl>
      <w:tblPr>
        <w:tblStyle w:val="TableGrid"/>
        <w:tblW w:w="0" w:type="auto"/>
        <w:tblLook w:val="04A0" w:firstRow="1" w:lastRow="0" w:firstColumn="1" w:lastColumn="0" w:noHBand="0" w:noVBand="1"/>
      </w:tblPr>
      <w:tblGrid>
        <w:gridCol w:w="2013"/>
        <w:gridCol w:w="1791"/>
        <w:gridCol w:w="1790"/>
        <w:gridCol w:w="1790"/>
        <w:gridCol w:w="1790"/>
      </w:tblGrid>
      <w:tr w:rsidR="004636F7" w:rsidRPr="00B929C7" w14:paraId="6B0F92E6" w14:textId="77777777" w:rsidTr="007E015A">
        <w:trPr>
          <w:trHeight w:val="630"/>
        </w:trPr>
        <w:tc>
          <w:tcPr>
            <w:tcW w:w="2013" w:type="dxa"/>
            <w:hideMark/>
          </w:tcPr>
          <w:p w14:paraId="50125F4B" w14:textId="77777777" w:rsidR="004636F7" w:rsidRPr="00B929C7" w:rsidRDefault="004636F7" w:rsidP="007E015A">
            <w:pPr>
              <w:jc w:val="center"/>
              <w:rPr>
                <w:rFonts w:ascii="Arial" w:hAnsi="Arial" w:cs="Arial"/>
                <w:b/>
                <w:lang w:eastAsia="en-IN" w:bidi="hi-IN"/>
              </w:rPr>
            </w:pPr>
          </w:p>
        </w:tc>
        <w:tc>
          <w:tcPr>
            <w:tcW w:w="1791" w:type="dxa"/>
            <w:hideMark/>
          </w:tcPr>
          <w:p w14:paraId="6BDE9104" w14:textId="77777777" w:rsidR="004636F7" w:rsidRPr="00B929C7" w:rsidRDefault="004636F7" w:rsidP="007E015A">
            <w:pPr>
              <w:jc w:val="center"/>
              <w:rPr>
                <w:rFonts w:ascii="Arial" w:hAnsi="Arial" w:cs="Arial"/>
                <w:b/>
                <w:bCs/>
                <w:lang w:eastAsia="en-IN" w:bidi="hi-IN"/>
              </w:rPr>
            </w:pPr>
            <w:r w:rsidRPr="00B929C7">
              <w:rPr>
                <w:rFonts w:ascii="Arial" w:hAnsi="Arial" w:cs="Arial"/>
                <w:b/>
                <w:bCs/>
                <w:lang w:eastAsia="en-IN" w:bidi="hi-IN"/>
              </w:rPr>
              <w:t>GT Pro</w:t>
            </w:r>
          </w:p>
        </w:tc>
        <w:tc>
          <w:tcPr>
            <w:tcW w:w="1790" w:type="dxa"/>
            <w:hideMark/>
          </w:tcPr>
          <w:p w14:paraId="546E3F50" w14:textId="77777777" w:rsidR="004636F7" w:rsidRPr="00B929C7" w:rsidRDefault="004636F7" w:rsidP="007E015A">
            <w:pPr>
              <w:jc w:val="center"/>
              <w:rPr>
                <w:rFonts w:ascii="Arial" w:hAnsi="Arial" w:cs="Arial"/>
                <w:b/>
                <w:bCs/>
                <w:lang w:eastAsia="en-IN" w:bidi="hi-IN"/>
              </w:rPr>
            </w:pPr>
            <w:r w:rsidRPr="00B929C7">
              <w:rPr>
                <w:rFonts w:ascii="Arial" w:hAnsi="Arial" w:cs="Arial"/>
                <w:b/>
                <w:bCs/>
                <w:lang w:eastAsia="en-IN" w:bidi="hi-IN"/>
              </w:rPr>
              <w:t>Rally Pro</w:t>
            </w:r>
          </w:p>
        </w:tc>
        <w:tc>
          <w:tcPr>
            <w:tcW w:w="1790" w:type="dxa"/>
            <w:hideMark/>
          </w:tcPr>
          <w:p w14:paraId="247FB974" w14:textId="77777777" w:rsidR="004636F7" w:rsidRPr="00B929C7" w:rsidRDefault="004636F7" w:rsidP="007E015A">
            <w:pPr>
              <w:jc w:val="center"/>
              <w:rPr>
                <w:rFonts w:ascii="Arial" w:hAnsi="Arial" w:cs="Arial"/>
                <w:b/>
                <w:bCs/>
                <w:lang w:eastAsia="en-IN" w:bidi="hi-IN"/>
              </w:rPr>
            </w:pPr>
            <w:r w:rsidRPr="00B929C7">
              <w:rPr>
                <w:rFonts w:ascii="Arial" w:hAnsi="Arial" w:cs="Arial"/>
                <w:b/>
                <w:bCs/>
                <w:lang w:eastAsia="en-IN" w:bidi="hi-IN"/>
              </w:rPr>
              <w:t>GT Explorer</w:t>
            </w:r>
          </w:p>
        </w:tc>
        <w:tc>
          <w:tcPr>
            <w:tcW w:w="1790" w:type="dxa"/>
            <w:hideMark/>
          </w:tcPr>
          <w:p w14:paraId="52FA655D" w14:textId="77777777" w:rsidR="004636F7" w:rsidRPr="00B929C7" w:rsidRDefault="004636F7" w:rsidP="007E015A">
            <w:pPr>
              <w:jc w:val="center"/>
              <w:rPr>
                <w:rFonts w:ascii="Arial" w:hAnsi="Arial" w:cs="Arial"/>
                <w:b/>
                <w:bCs/>
                <w:lang w:eastAsia="en-IN" w:bidi="hi-IN"/>
              </w:rPr>
            </w:pPr>
            <w:r w:rsidRPr="00B929C7">
              <w:rPr>
                <w:rFonts w:ascii="Arial" w:hAnsi="Arial" w:cs="Arial"/>
                <w:b/>
                <w:bCs/>
                <w:lang w:eastAsia="en-IN" w:bidi="hi-IN"/>
              </w:rPr>
              <w:t>Rally Explorer</w:t>
            </w:r>
          </w:p>
        </w:tc>
      </w:tr>
      <w:tr w:rsidR="004636F7" w:rsidRPr="00B929C7" w14:paraId="0101F93A" w14:textId="77777777" w:rsidTr="007E015A">
        <w:trPr>
          <w:trHeight w:val="360"/>
        </w:trPr>
        <w:tc>
          <w:tcPr>
            <w:tcW w:w="9174" w:type="dxa"/>
            <w:gridSpan w:val="5"/>
            <w:shd w:val="clear" w:color="auto" w:fill="E8E8E8" w:themeFill="background2"/>
            <w:noWrap/>
            <w:hideMark/>
          </w:tcPr>
          <w:p w14:paraId="4F8373E5" w14:textId="77777777" w:rsidR="004636F7" w:rsidRPr="00B929C7" w:rsidRDefault="004636F7" w:rsidP="007E015A">
            <w:pPr>
              <w:rPr>
                <w:rFonts w:ascii="Arial" w:hAnsi="Arial" w:cs="Arial"/>
                <w:b/>
                <w:bCs/>
                <w:lang w:eastAsia="en-IN" w:bidi="hi-IN"/>
              </w:rPr>
            </w:pPr>
            <w:r w:rsidRPr="00B929C7">
              <w:rPr>
                <w:rFonts w:ascii="Arial" w:hAnsi="Arial" w:cs="Arial"/>
                <w:b/>
                <w:bCs/>
                <w:lang w:eastAsia="en-IN" w:bidi="hi-IN"/>
              </w:rPr>
              <w:t>ENGINE AND TRANSMISSION </w:t>
            </w:r>
          </w:p>
        </w:tc>
      </w:tr>
      <w:tr w:rsidR="004636F7" w:rsidRPr="00B929C7" w14:paraId="798354AF" w14:textId="77777777" w:rsidTr="007E015A">
        <w:trPr>
          <w:trHeight w:val="365"/>
        </w:trPr>
        <w:tc>
          <w:tcPr>
            <w:tcW w:w="2013" w:type="dxa"/>
            <w:noWrap/>
            <w:hideMark/>
          </w:tcPr>
          <w:p w14:paraId="43C2E22A"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Type</w:t>
            </w:r>
          </w:p>
        </w:tc>
        <w:tc>
          <w:tcPr>
            <w:tcW w:w="7161" w:type="dxa"/>
            <w:gridSpan w:val="4"/>
            <w:hideMark/>
          </w:tcPr>
          <w:p w14:paraId="266B32A9"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Liquid-cooled, 3 cylinders, 12 </w:t>
            </w:r>
            <w:proofErr w:type="gramStart"/>
            <w:r w:rsidRPr="00B929C7">
              <w:rPr>
                <w:rFonts w:ascii="Arial" w:hAnsi="Arial" w:cs="Arial"/>
                <w:bCs/>
                <w:sz w:val="22"/>
                <w:szCs w:val="22"/>
                <w:lang w:eastAsia="en-IN" w:bidi="hi-IN"/>
              </w:rPr>
              <w:t>valve</w:t>
            </w:r>
            <w:proofErr w:type="gramEnd"/>
            <w:r w:rsidRPr="00B929C7">
              <w:rPr>
                <w:rFonts w:ascii="Arial" w:hAnsi="Arial" w:cs="Arial"/>
                <w:bCs/>
                <w:sz w:val="22"/>
                <w:szCs w:val="22"/>
                <w:lang w:eastAsia="en-IN" w:bidi="hi-IN"/>
              </w:rPr>
              <w:t>, DOHC</w:t>
            </w:r>
          </w:p>
        </w:tc>
      </w:tr>
      <w:tr w:rsidR="004636F7" w:rsidRPr="00B929C7" w14:paraId="183628E1" w14:textId="77777777" w:rsidTr="007E015A">
        <w:trPr>
          <w:trHeight w:val="360"/>
        </w:trPr>
        <w:tc>
          <w:tcPr>
            <w:tcW w:w="2013" w:type="dxa"/>
            <w:noWrap/>
            <w:hideMark/>
          </w:tcPr>
          <w:p w14:paraId="3E54AEDE"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Capacity</w:t>
            </w:r>
          </w:p>
        </w:tc>
        <w:tc>
          <w:tcPr>
            <w:tcW w:w="7161" w:type="dxa"/>
            <w:gridSpan w:val="4"/>
            <w:hideMark/>
          </w:tcPr>
          <w:p w14:paraId="51C546B3"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1160 cc</w:t>
            </w:r>
          </w:p>
        </w:tc>
      </w:tr>
      <w:tr w:rsidR="004636F7" w:rsidRPr="00B929C7" w14:paraId="09F1C7DB" w14:textId="77777777" w:rsidTr="007E015A">
        <w:trPr>
          <w:trHeight w:val="360"/>
        </w:trPr>
        <w:tc>
          <w:tcPr>
            <w:tcW w:w="2013" w:type="dxa"/>
            <w:noWrap/>
            <w:hideMark/>
          </w:tcPr>
          <w:p w14:paraId="70CB1022"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Bore</w:t>
            </w:r>
          </w:p>
        </w:tc>
        <w:tc>
          <w:tcPr>
            <w:tcW w:w="7161" w:type="dxa"/>
            <w:gridSpan w:val="4"/>
            <w:hideMark/>
          </w:tcPr>
          <w:p w14:paraId="3936E4BC" w14:textId="6D07BBB3" w:rsidR="004636F7" w:rsidRPr="00B929C7" w:rsidRDefault="00BE6242" w:rsidP="00BE6242">
            <w:pPr>
              <w:jc w:val="center"/>
              <w:rPr>
                <w:rFonts w:ascii="Arial" w:hAnsi="Arial" w:cs="Arial"/>
                <w:bCs/>
                <w:sz w:val="22"/>
                <w:szCs w:val="22"/>
                <w:lang w:eastAsia="en-IN" w:bidi="hi-IN"/>
              </w:rPr>
            </w:pPr>
            <w:r w:rsidRPr="00B929C7">
              <w:rPr>
                <w:rFonts w:ascii="Arial" w:hAnsi="Arial" w:cs="Arial"/>
                <w:bCs/>
                <w:sz w:val="22"/>
                <w:szCs w:val="22"/>
                <w:lang w:eastAsia="en-IN" w:bidi="hi-IN"/>
              </w:rPr>
              <w:t>3.5 in. (90.0</w:t>
            </w:r>
            <w:r w:rsidR="005B16BC" w:rsidRPr="00B929C7">
              <w:rPr>
                <w:rFonts w:ascii="Arial" w:hAnsi="Arial" w:cs="Arial"/>
                <w:bCs/>
                <w:sz w:val="22"/>
                <w:szCs w:val="22"/>
                <w:lang w:eastAsia="en-IN" w:bidi="hi-IN"/>
              </w:rPr>
              <w:t xml:space="preserve"> </w:t>
            </w:r>
            <w:r w:rsidRPr="00B929C7">
              <w:rPr>
                <w:rFonts w:ascii="Arial" w:hAnsi="Arial" w:cs="Arial"/>
                <w:bCs/>
                <w:sz w:val="22"/>
                <w:szCs w:val="22"/>
                <w:lang w:eastAsia="en-IN" w:bidi="hi-IN"/>
              </w:rPr>
              <w:t>mm)</w:t>
            </w:r>
          </w:p>
        </w:tc>
      </w:tr>
      <w:tr w:rsidR="004636F7" w:rsidRPr="00B929C7" w14:paraId="446E64CF" w14:textId="77777777" w:rsidTr="007E015A">
        <w:trPr>
          <w:trHeight w:val="360"/>
        </w:trPr>
        <w:tc>
          <w:tcPr>
            <w:tcW w:w="2013" w:type="dxa"/>
            <w:noWrap/>
            <w:hideMark/>
          </w:tcPr>
          <w:p w14:paraId="1B8CE1F2"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Stroke</w:t>
            </w:r>
          </w:p>
        </w:tc>
        <w:tc>
          <w:tcPr>
            <w:tcW w:w="7161" w:type="dxa"/>
            <w:gridSpan w:val="4"/>
            <w:hideMark/>
          </w:tcPr>
          <w:p w14:paraId="06C4BC09" w14:textId="47AE021D" w:rsidR="004636F7" w:rsidRPr="00B929C7" w:rsidRDefault="00E32816" w:rsidP="00E32816">
            <w:pPr>
              <w:jc w:val="center"/>
              <w:rPr>
                <w:rFonts w:ascii="Arial" w:hAnsi="Arial" w:cs="Arial"/>
                <w:bCs/>
                <w:sz w:val="22"/>
                <w:szCs w:val="22"/>
                <w:lang w:eastAsia="en-IN" w:bidi="hi-IN"/>
              </w:rPr>
            </w:pPr>
            <w:r w:rsidRPr="00B929C7">
              <w:rPr>
                <w:rFonts w:ascii="Arial" w:hAnsi="Arial" w:cs="Arial"/>
                <w:bCs/>
                <w:sz w:val="22"/>
                <w:szCs w:val="22"/>
                <w:lang w:eastAsia="en-IN" w:bidi="hi-IN"/>
              </w:rPr>
              <w:t>2.4 in. (60.8 mm)</w:t>
            </w:r>
          </w:p>
        </w:tc>
      </w:tr>
      <w:tr w:rsidR="004636F7" w:rsidRPr="00B929C7" w14:paraId="0E159FFB" w14:textId="77777777" w:rsidTr="007E015A">
        <w:trPr>
          <w:trHeight w:val="360"/>
        </w:trPr>
        <w:tc>
          <w:tcPr>
            <w:tcW w:w="2013" w:type="dxa"/>
            <w:noWrap/>
            <w:hideMark/>
          </w:tcPr>
          <w:p w14:paraId="5A1E343C"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Compression</w:t>
            </w:r>
          </w:p>
        </w:tc>
        <w:tc>
          <w:tcPr>
            <w:tcW w:w="7161" w:type="dxa"/>
            <w:gridSpan w:val="4"/>
            <w:hideMark/>
          </w:tcPr>
          <w:p w14:paraId="53C6D63C"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13.2:1</w:t>
            </w:r>
          </w:p>
        </w:tc>
      </w:tr>
      <w:tr w:rsidR="004636F7" w:rsidRPr="00B929C7" w14:paraId="39FCBBD7" w14:textId="77777777" w:rsidTr="007E015A">
        <w:trPr>
          <w:trHeight w:val="360"/>
        </w:trPr>
        <w:tc>
          <w:tcPr>
            <w:tcW w:w="2013" w:type="dxa"/>
            <w:noWrap/>
            <w:hideMark/>
          </w:tcPr>
          <w:p w14:paraId="6EA70E0A"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Maximum Power</w:t>
            </w:r>
          </w:p>
        </w:tc>
        <w:tc>
          <w:tcPr>
            <w:tcW w:w="7161" w:type="dxa"/>
            <w:gridSpan w:val="4"/>
            <w:hideMark/>
          </w:tcPr>
          <w:p w14:paraId="19D275C5" w14:textId="344D9CDB" w:rsidR="004636F7" w:rsidRPr="00B929C7" w:rsidRDefault="00E32816"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155.8 bhp / (</w:t>
            </w:r>
            <w:r w:rsidR="004636F7" w:rsidRPr="00B929C7">
              <w:rPr>
                <w:rFonts w:ascii="Arial" w:hAnsi="Arial" w:cs="Arial"/>
                <w:bCs/>
                <w:sz w:val="22"/>
                <w:szCs w:val="22"/>
                <w:lang w:eastAsia="en-IN" w:bidi="hi-IN"/>
              </w:rPr>
              <w:t>158 PS</w:t>
            </w:r>
            <w:r w:rsidRPr="00B929C7">
              <w:rPr>
                <w:rFonts w:ascii="Arial" w:hAnsi="Arial" w:cs="Arial"/>
                <w:bCs/>
                <w:sz w:val="22"/>
                <w:szCs w:val="22"/>
                <w:lang w:eastAsia="en-IN" w:bidi="hi-IN"/>
              </w:rPr>
              <w:t>)</w:t>
            </w:r>
            <w:r w:rsidR="004636F7" w:rsidRPr="00B929C7">
              <w:rPr>
                <w:rFonts w:ascii="Arial" w:hAnsi="Arial" w:cs="Arial"/>
                <w:bCs/>
                <w:sz w:val="22"/>
                <w:szCs w:val="22"/>
                <w:lang w:eastAsia="en-IN" w:bidi="hi-IN"/>
              </w:rPr>
              <w:t xml:space="preserve"> / (116.2 </w:t>
            </w:r>
            <w:proofErr w:type="gramStart"/>
            <w:r w:rsidR="004636F7" w:rsidRPr="00B929C7">
              <w:rPr>
                <w:rFonts w:ascii="Arial" w:hAnsi="Arial" w:cs="Arial"/>
                <w:bCs/>
                <w:sz w:val="22"/>
                <w:szCs w:val="22"/>
                <w:lang w:eastAsia="en-IN" w:bidi="hi-IN"/>
              </w:rPr>
              <w:t>kW) @</w:t>
            </w:r>
            <w:proofErr w:type="gramEnd"/>
            <w:r w:rsidR="004636F7" w:rsidRPr="00B929C7">
              <w:rPr>
                <w:rFonts w:ascii="Arial" w:hAnsi="Arial" w:cs="Arial"/>
                <w:bCs/>
                <w:sz w:val="22"/>
                <w:szCs w:val="22"/>
                <w:lang w:eastAsia="en-IN" w:bidi="hi-IN"/>
              </w:rPr>
              <w:t xml:space="preserve"> 9,250 rpm</w:t>
            </w:r>
          </w:p>
        </w:tc>
      </w:tr>
      <w:tr w:rsidR="004636F7" w:rsidRPr="00B929C7" w14:paraId="13ADFAAF" w14:textId="77777777" w:rsidTr="007E015A">
        <w:trPr>
          <w:trHeight w:val="460"/>
        </w:trPr>
        <w:tc>
          <w:tcPr>
            <w:tcW w:w="2013" w:type="dxa"/>
            <w:noWrap/>
            <w:hideMark/>
          </w:tcPr>
          <w:p w14:paraId="2FBF0691"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Maximum Torque</w:t>
            </w:r>
          </w:p>
        </w:tc>
        <w:tc>
          <w:tcPr>
            <w:tcW w:w="7161" w:type="dxa"/>
            <w:gridSpan w:val="4"/>
            <w:hideMark/>
          </w:tcPr>
          <w:p w14:paraId="1F8D990B" w14:textId="77777777" w:rsidR="009F2F60" w:rsidRPr="00B929C7" w:rsidRDefault="009F2F60" w:rsidP="009F2F60">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95.9 </w:t>
            </w:r>
            <w:proofErr w:type="spellStart"/>
            <w:r w:rsidRPr="00B929C7">
              <w:rPr>
                <w:rFonts w:ascii="Arial" w:hAnsi="Arial" w:cs="Arial"/>
                <w:bCs/>
                <w:sz w:val="22"/>
                <w:szCs w:val="22"/>
                <w:lang w:eastAsia="en-IN" w:bidi="hi-IN"/>
              </w:rPr>
              <w:t>lb</w:t>
            </w:r>
            <w:proofErr w:type="spellEnd"/>
            <w:r w:rsidRPr="00B929C7">
              <w:rPr>
                <w:rFonts w:ascii="Arial" w:hAnsi="Arial" w:cs="Arial"/>
                <w:bCs/>
                <w:sz w:val="22"/>
                <w:szCs w:val="22"/>
                <w:lang w:eastAsia="en-IN" w:bidi="hi-IN"/>
              </w:rPr>
              <w:t>-ft (130 Nm)</w:t>
            </w:r>
          </w:p>
          <w:p w14:paraId="4E6BABE3" w14:textId="32C3E0A3" w:rsidR="004636F7" w:rsidRPr="00B929C7" w:rsidRDefault="004636F7" w:rsidP="007E015A">
            <w:pPr>
              <w:jc w:val="center"/>
              <w:rPr>
                <w:rFonts w:ascii="Arial" w:hAnsi="Arial" w:cs="Arial"/>
                <w:bCs/>
                <w:sz w:val="22"/>
                <w:szCs w:val="22"/>
                <w:lang w:eastAsia="en-IN" w:bidi="hi-IN"/>
              </w:rPr>
            </w:pPr>
          </w:p>
        </w:tc>
      </w:tr>
      <w:tr w:rsidR="004636F7" w:rsidRPr="00B929C7" w14:paraId="634FDF88" w14:textId="77777777" w:rsidTr="007E015A">
        <w:trPr>
          <w:trHeight w:val="1075"/>
        </w:trPr>
        <w:tc>
          <w:tcPr>
            <w:tcW w:w="2013" w:type="dxa"/>
            <w:noWrap/>
            <w:hideMark/>
          </w:tcPr>
          <w:p w14:paraId="1476CF8A"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Fuel System</w:t>
            </w:r>
          </w:p>
        </w:tc>
        <w:tc>
          <w:tcPr>
            <w:tcW w:w="1791" w:type="dxa"/>
            <w:hideMark/>
          </w:tcPr>
          <w:p w14:paraId="2D048AF2"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Multipoint sequential electronic fuel injection with electronic throttle control. 7 riding modes (Road, Sport, Rain, Eco, Off-road, Rider A, Rider B)</w:t>
            </w:r>
          </w:p>
        </w:tc>
        <w:tc>
          <w:tcPr>
            <w:tcW w:w="1790" w:type="dxa"/>
            <w:hideMark/>
          </w:tcPr>
          <w:p w14:paraId="22532707"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Multipoint sequential electronic fuel injection with electronic throttle control. 8 riding modes (Road, Sport, Rain, Eco, Off-road, Off-road Pro, Rider A, Rider B)</w:t>
            </w:r>
          </w:p>
        </w:tc>
        <w:tc>
          <w:tcPr>
            <w:tcW w:w="1790" w:type="dxa"/>
            <w:hideMark/>
          </w:tcPr>
          <w:p w14:paraId="6B0D0B76"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Multipoint sequential electronic fuel injection with electronic throttle control. 7 riding modes (Road, Sport, Rain, Eco, Off-road, Rider A, Rider B)</w:t>
            </w:r>
          </w:p>
        </w:tc>
        <w:tc>
          <w:tcPr>
            <w:tcW w:w="1790" w:type="dxa"/>
            <w:hideMark/>
          </w:tcPr>
          <w:p w14:paraId="6E7D987D"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Multipoint sequential electronic fuel injection with electronic throttle control. 8 riding modes (Road, Sport, Rain, Eco, Off-road, Off-road Pro, Rider A, Rider B)</w:t>
            </w:r>
          </w:p>
        </w:tc>
      </w:tr>
      <w:tr w:rsidR="004636F7" w:rsidRPr="00B929C7" w14:paraId="5DD91937" w14:textId="77777777" w:rsidTr="007E015A">
        <w:trPr>
          <w:trHeight w:val="355"/>
        </w:trPr>
        <w:tc>
          <w:tcPr>
            <w:tcW w:w="2013" w:type="dxa"/>
            <w:noWrap/>
            <w:hideMark/>
          </w:tcPr>
          <w:p w14:paraId="0A3F4272"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Exhaust</w:t>
            </w:r>
          </w:p>
        </w:tc>
        <w:tc>
          <w:tcPr>
            <w:tcW w:w="7161" w:type="dxa"/>
            <w:gridSpan w:val="4"/>
            <w:hideMark/>
          </w:tcPr>
          <w:p w14:paraId="37E4C151"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Stainless steel 3 into 1 header system with underslung primary silencer and side mounted secondary silencer</w:t>
            </w:r>
          </w:p>
        </w:tc>
      </w:tr>
      <w:tr w:rsidR="004636F7" w:rsidRPr="00B929C7" w14:paraId="6FCF7C29" w14:textId="77777777" w:rsidTr="007E015A">
        <w:trPr>
          <w:trHeight w:val="360"/>
        </w:trPr>
        <w:tc>
          <w:tcPr>
            <w:tcW w:w="2013" w:type="dxa"/>
            <w:noWrap/>
            <w:hideMark/>
          </w:tcPr>
          <w:p w14:paraId="6CA9362F"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Final Drive</w:t>
            </w:r>
          </w:p>
        </w:tc>
        <w:tc>
          <w:tcPr>
            <w:tcW w:w="7161" w:type="dxa"/>
            <w:gridSpan w:val="4"/>
            <w:hideMark/>
          </w:tcPr>
          <w:p w14:paraId="329095CC"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Shaft drive</w:t>
            </w:r>
          </w:p>
        </w:tc>
      </w:tr>
      <w:tr w:rsidR="004636F7" w:rsidRPr="00B929C7" w14:paraId="58E166AB" w14:textId="77777777" w:rsidTr="007E015A">
        <w:trPr>
          <w:trHeight w:val="360"/>
        </w:trPr>
        <w:tc>
          <w:tcPr>
            <w:tcW w:w="2013" w:type="dxa"/>
            <w:noWrap/>
            <w:hideMark/>
          </w:tcPr>
          <w:p w14:paraId="05DB34EC"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Clutch</w:t>
            </w:r>
          </w:p>
        </w:tc>
        <w:tc>
          <w:tcPr>
            <w:tcW w:w="7161" w:type="dxa"/>
            <w:gridSpan w:val="4"/>
            <w:hideMark/>
          </w:tcPr>
          <w:p w14:paraId="4589F74F"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Wet, multi-plate, slip &amp; assist</w:t>
            </w:r>
          </w:p>
        </w:tc>
      </w:tr>
      <w:tr w:rsidR="004636F7" w:rsidRPr="00B929C7" w14:paraId="72F5C81D" w14:textId="77777777" w:rsidTr="007E015A">
        <w:trPr>
          <w:trHeight w:val="360"/>
        </w:trPr>
        <w:tc>
          <w:tcPr>
            <w:tcW w:w="2013" w:type="dxa"/>
            <w:noWrap/>
            <w:hideMark/>
          </w:tcPr>
          <w:p w14:paraId="5A2C8736"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Gearbox</w:t>
            </w:r>
          </w:p>
        </w:tc>
        <w:tc>
          <w:tcPr>
            <w:tcW w:w="7161" w:type="dxa"/>
            <w:gridSpan w:val="4"/>
            <w:hideMark/>
          </w:tcPr>
          <w:p w14:paraId="794BFB54"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6 speed, Triumph Shift Assist</w:t>
            </w:r>
          </w:p>
        </w:tc>
      </w:tr>
      <w:tr w:rsidR="004636F7" w:rsidRPr="00B929C7" w14:paraId="70DDBEC9" w14:textId="77777777" w:rsidTr="007E015A">
        <w:trPr>
          <w:trHeight w:val="360"/>
        </w:trPr>
        <w:tc>
          <w:tcPr>
            <w:tcW w:w="9174" w:type="dxa"/>
            <w:gridSpan w:val="5"/>
            <w:shd w:val="clear" w:color="auto" w:fill="E8E8E8" w:themeFill="background2"/>
            <w:noWrap/>
            <w:hideMark/>
          </w:tcPr>
          <w:p w14:paraId="5A0AF173" w14:textId="77777777" w:rsidR="004636F7" w:rsidRPr="00B929C7" w:rsidRDefault="004636F7" w:rsidP="007E015A">
            <w:pPr>
              <w:rPr>
                <w:rFonts w:ascii="Arial" w:hAnsi="Arial" w:cs="Arial"/>
                <w:bCs/>
                <w:sz w:val="22"/>
                <w:szCs w:val="22"/>
                <w:lang w:eastAsia="en-IN" w:bidi="hi-IN"/>
              </w:rPr>
            </w:pPr>
            <w:r w:rsidRPr="00B929C7">
              <w:rPr>
                <w:rFonts w:ascii="Arial" w:hAnsi="Arial" w:cs="Arial"/>
                <w:b/>
                <w:bCs/>
                <w:lang w:eastAsia="en-IN" w:bidi="hi-IN"/>
              </w:rPr>
              <w:t>CHASSIS</w:t>
            </w:r>
            <w:r w:rsidRPr="00B929C7">
              <w:rPr>
                <w:rFonts w:ascii="Arial" w:hAnsi="Arial" w:cs="Arial"/>
                <w:bCs/>
                <w:sz w:val="22"/>
                <w:szCs w:val="22"/>
                <w:lang w:eastAsia="en-IN" w:bidi="hi-IN"/>
              </w:rPr>
              <w:t> </w:t>
            </w:r>
          </w:p>
        </w:tc>
      </w:tr>
      <w:tr w:rsidR="004636F7" w:rsidRPr="00B929C7" w14:paraId="79E264AA" w14:textId="77777777" w:rsidTr="007E015A">
        <w:trPr>
          <w:trHeight w:val="368"/>
        </w:trPr>
        <w:tc>
          <w:tcPr>
            <w:tcW w:w="2013" w:type="dxa"/>
            <w:noWrap/>
            <w:hideMark/>
          </w:tcPr>
          <w:p w14:paraId="05ED2873"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Frame</w:t>
            </w:r>
          </w:p>
        </w:tc>
        <w:tc>
          <w:tcPr>
            <w:tcW w:w="7161" w:type="dxa"/>
            <w:gridSpan w:val="4"/>
            <w:hideMark/>
          </w:tcPr>
          <w:p w14:paraId="763567F7" w14:textId="502DA705"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Tubular steel frame, with forged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outriggers. Bolt-on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rear subframe.</w:t>
            </w:r>
          </w:p>
        </w:tc>
      </w:tr>
      <w:tr w:rsidR="004636F7" w:rsidRPr="00B929C7" w14:paraId="59F9E637" w14:textId="77777777" w:rsidTr="007E015A">
        <w:trPr>
          <w:trHeight w:val="368"/>
        </w:trPr>
        <w:tc>
          <w:tcPr>
            <w:tcW w:w="2013" w:type="dxa"/>
            <w:noWrap/>
            <w:hideMark/>
          </w:tcPr>
          <w:p w14:paraId="7D3CCA5C"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Swingarm</w:t>
            </w:r>
          </w:p>
        </w:tc>
        <w:tc>
          <w:tcPr>
            <w:tcW w:w="7161" w:type="dxa"/>
            <w:gridSpan w:val="4"/>
            <w:hideMark/>
          </w:tcPr>
          <w:p w14:paraId="202C2E53" w14:textId="5001FAEF"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Tri-Link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swingarm with twin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torque arms</w:t>
            </w:r>
          </w:p>
        </w:tc>
      </w:tr>
      <w:tr w:rsidR="004636F7" w:rsidRPr="00B929C7" w14:paraId="184F32EB" w14:textId="77777777" w:rsidTr="007E015A">
        <w:trPr>
          <w:trHeight w:val="360"/>
        </w:trPr>
        <w:tc>
          <w:tcPr>
            <w:tcW w:w="2013" w:type="dxa"/>
            <w:noWrap/>
            <w:hideMark/>
          </w:tcPr>
          <w:p w14:paraId="6301B16E"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Front Wheel</w:t>
            </w:r>
          </w:p>
        </w:tc>
        <w:tc>
          <w:tcPr>
            <w:tcW w:w="1791" w:type="dxa"/>
            <w:hideMark/>
          </w:tcPr>
          <w:p w14:paraId="5300C6EA" w14:textId="04AD7AB9"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Cast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alloy, 10-spoke, 19 x 3.0 in</w:t>
            </w:r>
          </w:p>
        </w:tc>
        <w:tc>
          <w:tcPr>
            <w:tcW w:w="1790" w:type="dxa"/>
            <w:hideMark/>
          </w:tcPr>
          <w:p w14:paraId="5FDBE5CF"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Spoked, 19 x 3.0 in</w:t>
            </w:r>
          </w:p>
        </w:tc>
        <w:tc>
          <w:tcPr>
            <w:tcW w:w="1790" w:type="dxa"/>
            <w:hideMark/>
          </w:tcPr>
          <w:p w14:paraId="120C1822" w14:textId="3EF407EF"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Cast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alloy, 10-spoke, 19 x 3.0 in</w:t>
            </w:r>
          </w:p>
        </w:tc>
        <w:tc>
          <w:tcPr>
            <w:tcW w:w="1790" w:type="dxa"/>
            <w:hideMark/>
          </w:tcPr>
          <w:p w14:paraId="75069356"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Spoked, 19 x 3.0 in</w:t>
            </w:r>
          </w:p>
        </w:tc>
      </w:tr>
      <w:tr w:rsidR="004636F7" w:rsidRPr="00B929C7" w14:paraId="3C80E9D4" w14:textId="77777777" w:rsidTr="007E015A">
        <w:trPr>
          <w:trHeight w:val="360"/>
        </w:trPr>
        <w:tc>
          <w:tcPr>
            <w:tcW w:w="2013" w:type="dxa"/>
            <w:noWrap/>
            <w:hideMark/>
          </w:tcPr>
          <w:p w14:paraId="316131C5"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Rear Wheel</w:t>
            </w:r>
          </w:p>
        </w:tc>
        <w:tc>
          <w:tcPr>
            <w:tcW w:w="1791" w:type="dxa"/>
            <w:hideMark/>
          </w:tcPr>
          <w:p w14:paraId="78BF2895" w14:textId="064A3B9F"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Cast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alloy, 10-spoke, 17 x 4.5 in</w:t>
            </w:r>
          </w:p>
        </w:tc>
        <w:tc>
          <w:tcPr>
            <w:tcW w:w="1790" w:type="dxa"/>
            <w:hideMark/>
          </w:tcPr>
          <w:p w14:paraId="5884CA0C"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Spoked, 17 x 4.5 in</w:t>
            </w:r>
          </w:p>
        </w:tc>
        <w:tc>
          <w:tcPr>
            <w:tcW w:w="1790" w:type="dxa"/>
            <w:hideMark/>
          </w:tcPr>
          <w:p w14:paraId="79481A2E" w14:textId="265ED248"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Cast </w:t>
            </w:r>
            <w:r w:rsidR="009F2F60" w:rsidRPr="00B929C7">
              <w:rPr>
                <w:rFonts w:ascii="Arial" w:hAnsi="Arial" w:cs="Arial"/>
                <w:bCs/>
                <w:sz w:val="22"/>
                <w:szCs w:val="22"/>
                <w:lang w:eastAsia="en-IN" w:bidi="hi-IN"/>
              </w:rPr>
              <w:t>aluminum</w:t>
            </w:r>
            <w:r w:rsidRPr="00B929C7">
              <w:rPr>
                <w:rFonts w:ascii="Arial" w:hAnsi="Arial" w:cs="Arial"/>
                <w:bCs/>
                <w:sz w:val="22"/>
                <w:szCs w:val="22"/>
                <w:lang w:eastAsia="en-IN" w:bidi="hi-IN"/>
              </w:rPr>
              <w:t xml:space="preserve"> alloy, 10-spoke, 17 x 4.5 in</w:t>
            </w:r>
          </w:p>
        </w:tc>
        <w:tc>
          <w:tcPr>
            <w:tcW w:w="1790" w:type="dxa"/>
            <w:hideMark/>
          </w:tcPr>
          <w:p w14:paraId="5E213F29"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Spoked, 17 x 4.5 in</w:t>
            </w:r>
          </w:p>
        </w:tc>
      </w:tr>
      <w:tr w:rsidR="004636F7" w:rsidRPr="00B929C7" w14:paraId="77325A2B" w14:textId="77777777" w:rsidTr="007E015A">
        <w:trPr>
          <w:trHeight w:val="360"/>
        </w:trPr>
        <w:tc>
          <w:tcPr>
            <w:tcW w:w="2013" w:type="dxa"/>
            <w:noWrap/>
            <w:hideMark/>
          </w:tcPr>
          <w:p w14:paraId="38972D01" w14:textId="42BD753A"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 xml:space="preserve">Front </w:t>
            </w:r>
            <w:r w:rsidR="009F2F60" w:rsidRPr="00B929C7">
              <w:rPr>
                <w:rFonts w:ascii="Arial" w:hAnsi="Arial" w:cs="Arial"/>
                <w:b/>
                <w:lang w:eastAsia="en-IN" w:bidi="hi-IN"/>
              </w:rPr>
              <w:t>Tire</w:t>
            </w:r>
          </w:p>
        </w:tc>
        <w:tc>
          <w:tcPr>
            <w:tcW w:w="7161" w:type="dxa"/>
            <w:gridSpan w:val="4"/>
            <w:hideMark/>
          </w:tcPr>
          <w:p w14:paraId="1AA641AD"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120/70R19</w:t>
            </w:r>
          </w:p>
        </w:tc>
      </w:tr>
      <w:tr w:rsidR="004636F7" w:rsidRPr="00B929C7" w14:paraId="4F41C428" w14:textId="77777777" w:rsidTr="007E015A">
        <w:trPr>
          <w:trHeight w:val="360"/>
        </w:trPr>
        <w:tc>
          <w:tcPr>
            <w:tcW w:w="2013" w:type="dxa"/>
            <w:noWrap/>
            <w:hideMark/>
          </w:tcPr>
          <w:p w14:paraId="61BA1908" w14:textId="32EEDA5B"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 xml:space="preserve">Rear </w:t>
            </w:r>
            <w:r w:rsidR="009F2F60" w:rsidRPr="00B929C7">
              <w:rPr>
                <w:rFonts w:ascii="Arial" w:hAnsi="Arial" w:cs="Arial"/>
                <w:b/>
                <w:lang w:eastAsia="en-IN" w:bidi="hi-IN"/>
              </w:rPr>
              <w:t>Tire</w:t>
            </w:r>
          </w:p>
        </w:tc>
        <w:tc>
          <w:tcPr>
            <w:tcW w:w="7161" w:type="dxa"/>
            <w:gridSpan w:val="4"/>
            <w:hideMark/>
          </w:tcPr>
          <w:p w14:paraId="3B5F3A06" w14:textId="77777777"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170/60R17</w:t>
            </w:r>
          </w:p>
        </w:tc>
      </w:tr>
      <w:tr w:rsidR="004636F7" w:rsidRPr="00B929C7" w14:paraId="42834830" w14:textId="77777777" w:rsidTr="007E015A">
        <w:trPr>
          <w:trHeight w:val="355"/>
        </w:trPr>
        <w:tc>
          <w:tcPr>
            <w:tcW w:w="2013" w:type="dxa"/>
            <w:noWrap/>
            <w:hideMark/>
          </w:tcPr>
          <w:p w14:paraId="290F136A"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lastRenderedPageBreak/>
              <w:t>Front Suspension</w:t>
            </w:r>
          </w:p>
        </w:tc>
        <w:tc>
          <w:tcPr>
            <w:tcW w:w="7161" w:type="dxa"/>
            <w:gridSpan w:val="4"/>
            <w:hideMark/>
          </w:tcPr>
          <w:p w14:paraId="42689E07" w14:textId="0036396B"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Showa EERA </w:t>
            </w:r>
            <w:proofErr w:type="spellStart"/>
            <w:r w:rsidRPr="00B929C7">
              <w:rPr>
                <w:rFonts w:ascii="Arial" w:hAnsi="Arial" w:cs="Arial"/>
                <w:bCs/>
                <w:sz w:val="22"/>
                <w:szCs w:val="22"/>
                <w:lang w:eastAsia="en-IN" w:bidi="hi-IN"/>
              </w:rPr>
              <w:t>Heightflex</w:t>
            </w:r>
            <w:proofErr w:type="spellEnd"/>
            <w:r w:rsidRPr="00B929C7">
              <w:rPr>
                <w:rFonts w:ascii="Arial" w:hAnsi="Arial" w:cs="Arial"/>
                <w:bCs/>
                <w:sz w:val="22"/>
                <w:szCs w:val="22"/>
                <w:lang w:eastAsia="en-IN" w:bidi="hi-IN"/>
              </w:rPr>
              <w:t xml:space="preserve">, </w:t>
            </w:r>
            <w:r w:rsidR="005B16BC" w:rsidRPr="00B929C7">
              <w:rPr>
                <w:rFonts w:ascii="Arial" w:hAnsi="Arial" w:cs="Arial"/>
                <w:bCs/>
                <w:sz w:val="22"/>
                <w:szCs w:val="22"/>
                <w:lang w:eastAsia="en-IN" w:bidi="hi-IN"/>
              </w:rPr>
              <w:t>1.9 in. (49 mm) upside-down forks, semi-active damping, 7.9 in. (200 mm) wheel travel</w:t>
            </w:r>
          </w:p>
        </w:tc>
      </w:tr>
      <w:tr w:rsidR="004636F7" w:rsidRPr="00B929C7" w14:paraId="0A7EBE2A" w14:textId="77777777" w:rsidTr="007E015A">
        <w:trPr>
          <w:trHeight w:val="355"/>
        </w:trPr>
        <w:tc>
          <w:tcPr>
            <w:tcW w:w="2013" w:type="dxa"/>
            <w:noWrap/>
            <w:hideMark/>
          </w:tcPr>
          <w:p w14:paraId="41752484" w14:textId="77777777" w:rsidR="004636F7" w:rsidRPr="00B929C7" w:rsidRDefault="004636F7" w:rsidP="007E015A">
            <w:pPr>
              <w:jc w:val="center"/>
              <w:rPr>
                <w:rFonts w:ascii="Arial" w:hAnsi="Arial" w:cs="Arial"/>
                <w:b/>
                <w:lang w:eastAsia="en-IN" w:bidi="hi-IN"/>
              </w:rPr>
            </w:pPr>
            <w:r w:rsidRPr="00B929C7">
              <w:rPr>
                <w:rFonts w:ascii="Arial" w:hAnsi="Arial" w:cs="Arial"/>
                <w:b/>
                <w:lang w:eastAsia="en-IN" w:bidi="hi-IN"/>
              </w:rPr>
              <w:t>Rear Suspension</w:t>
            </w:r>
          </w:p>
        </w:tc>
        <w:tc>
          <w:tcPr>
            <w:tcW w:w="7161" w:type="dxa"/>
            <w:gridSpan w:val="4"/>
            <w:hideMark/>
          </w:tcPr>
          <w:p w14:paraId="4606B5F1" w14:textId="13B18C31" w:rsidR="004636F7" w:rsidRPr="00B929C7" w:rsidRDefault="004636F7"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Showa EERA </w:t>
            </w:r>
            <w:proofErr w:type="spellStart"/>
            <w:r w:rsidRPr="00B929C7">
              <w:rPr>
                <w:rFonts w:ascii="Arial" w:hAnsi="Arial" w:cs="Arial"/>
                <w:bCs/>
                <w:sz w:val="22"/>
                <w:szCs w:val="22"/>
                <w:lang w:eastAsia="en-IN" w:bidi="hi-IN"/>
              </w:rPr>
              <w:t>Heightflex</w:t>
            </w:r>
            <w:proofErr w:type="spellEnd"/>
            <w:r w:rsidRPr="00B929C7">
              <w:rPr>
                <w:rFonts w:ascii="Arial" w:hAnsi="Arial" w:cs="Arial"/>
                <w:bCs/>
                <w:sz w:val="22"/>
                <w:szCs w:val="22"/>
                <w:lang w:eastAsia="en-IN" w:bidi="hi-IN"/>
              </w:rPr>
              <w:t xml:space="preserve">, </w:t>
            </w:r>
            <w:proofErr w:type="spellStart"/>
            <w:r w:rsidRPr="00B929C7">
              <w:rPr>
                <w:rFonts w:ascii="Arial" w:hAnsi="Arial" w:cs="Arial"/>
                <w:bCs/>
                <w:sz w:val="22"/>
                <w:szCs w:val="22"/>
                <w:lang w:eastAsia="en-IN" w:bidi="hi-IN"/>
              </w:rPr>
              <w:t>monoshock</w:t>
            </w:r>
            <w:proofErr w:type="spellEnd"/>
            <w:r w:rsidRPr="00B929C7">
              <w:rPr>
                <w:rFonts w:ascii="Arial" w:hAnsi="Arial" w:cs="Arial"/>
                <w:bCs/>
                <w:sz w:val="22"/>
                <w:szCs w:val="22"/>
                <w:lang w:eastAsia="en-IN" w:bidi="hi-IN"/>
              </w:rPr>
              <w:t xml:space="preserve"> RSU, Semi Active Damping with Auto Ride Height, </w:t>
            </w:r>
            <w:r w:rsidR="005B16BC" w:rsidRPr="00B929C7">
              <w:rPr>
                <w:rFonts w:ascii="Arial" w:hAnsi="Arial" w:cs="Arial"/>
                <w:bCs/>
                <w:sz w:val="22"/>
                <w:szCs w:val="22"/>
                <w:lang w:eastAsia="en-IN" w:bidi="hi-IN"/>
              </w:rPr>
              <w:t>7.9</w:t>
            </w:r>
            <w:r w:rsidR="00BD23E3">
              <w:rPr>
                <w:rFonts w:ascii="Arial" w:hAnsi="Arial" w:cs="Arial"/>
                <w:bCs/>
                <w:sz w:val="22"/>
                <w:szCs w:val="22"/>
                <w:lang w:eastAsia="en-IN" w:bidi="hi-IN"/>
              </w:rPr>
              <w:t xml:space="preserve"> in.</w:t>
            </w:r>
            <w:r w:rsidR="005B16BC" w:rsidRPr="00B929C7">
              <w:rPr>
                <w:rFonts w:ascii="Arial" w:hAnsi="Arial" w:cs="Arial"/>
                <w:bCs/>
                <w:sz w:val="22"/>
                <w:szCs w:val="22"/>
                <w:lang w:eastAsia="en-IN" w:bidi="hi-IN"/>
              </w:rPr>
              <w:t xml:space="preserve"> (</w:t>
            </w:r>
            <w:r w:rsidRPr="00B929C7">
              <w:rPr>
                <w:rFonts w:ascii="Arial" w:hAnsi="Arial" w:cs="Arial"/>
                <w:bCs/>
                <w:sz w:val="22"/>
                <w:szCs w:val="22"/>
                <w:lang w:eastAsia="en-IN" w:bidi="hi-IN"/>
              </w:rPr>
              <w:t>200</w:t>
            </w:r>
            <w:r w:rsidR="007B2C63" w:rsidRPr="00B929C7">
              <w:rPr>
                <w:rFonts w:ascii="Arial" w:hAnsi="Arial" w:cs="Arial"/>
                <w:bCs/>
                <w:sz w:val="22"/>
                <w:szCs w:val="22"/>
                <w:lang w:eastAsia="en-IN" w:bidi="hi-IN"/>
              </w:rPr>
              <w:t xml:space="preserve"> </w:t>
            </w:r>
            <w:r w:rsidRPr="00B929C7">
              <w:rPr>
                <w:rFonts w:ascii="Arial" w:hAnsi="Arial" w:cs="Arial"/>
                <w:bCs/>
                <w:sz w:val="22"/>
                <w:szCs w:val="22"/>
                <w:lang w:eastAsia="en-IN" w:bidi="hi-IN"/>
              </w:rPr>
              <w:t>mm</w:t>
            </w:r>
            <w:r w:rsidR="005B16BC" w:rsidRPr="00B929C7">
              <w:rPr>
                <w:rFonts w:ascii="Arial" w:hAnsi="Arial" w:cs="Arial"/>
                <w:bCs/>
                <w:sz w:val="22"/>
                <w:szCs w:val="22"/>
                <w:lang w:eastAsia="en-IN" w:bidi="hi-IN"/>
              </w:rPr>
              <w:t>)</w:t>
            </w:r>
            <w:r w:rsidRPr="00B929C7">
              <w:rPr>
                <w:rFonts w:ascii="Arial" w:hAnsi="Arial" w:cs="Arial"/>
                <w:bCs/>
                <w:sz w:val="22"/>
                <w:szCs w:val="22"/>
                <w:lang w:eastAsia="en-IN" w:bidi="hi-IN"/>
              </w:rPr>
              <w:t xml:space="preserve"> wheel travel</w:t>
            </w:r>
          </w:p>
        </w:tc>
      </w:tr>
    </w:tbl>
    <w:p w14:paraId="6520CD6B" w14:textId="77777777" w:rsidR="00E85A42" w:rsidRPr="00B929C7" w:rsidRDefault="00E85A42" w:rsidP="00A77007">
      <w:pPr>
        <w:jc w:val="center"/>
        <w:rPr>
          <w:rFonts w:ascii="Arial" w:hAnsi="Arial" w:cs="Arial"/>
          <w:b/>
          <w:highlight w:val="yellow"/>
          <w:lang w:eastAsia="en-IN" w:bidi="hi-IN"/>
        </w:rPr>
      </w:pPr>
    </w:p>
    <w:p w14:paraId="02F732D9" w14:textId="77777777" w:rsidR="00ED5322" w:rsidRPr="00B929C7" w:rsidRDefault="00ED5322" w:rsidP="00A77007">
      <w:pPr>
        <w:jc w:val="center"/>
        <w:rPr>
          <w:rFonts w:ascii="Arial" w:hAnsi="Arial" w:cs="Arial"/>
          <w:b/>
          <w:highlight w:val="yellow"/>
          <w:lang w:eastAsia="en-IN" w:bidi="hi-IN"/>
        </w:rPr>
      </w:pPr>
    </w:p>
    <w:tbl>
      <w:tblPr>
        <w:tblStyle w:val="TableGrid"/>
        <w:tblW w:w="0" w:type="auto"/>
        <w:tblLook w:val="04A0" w:firstRow="1" w:lastRow="0" w:firstColumn="1" w:lastColumn="0" w:noHBand="0" w:noVBand="1"/>
      </w:tblPr>
      <w:tblGrid>
        <w:gridCol w:w="2013"/>
        <w:gridCol w:w="1791"/>
        <w:gridCol w:w="1790"/>
        <w:gridCol w:w="1790"/>
        <w:gridCol w:w="1790"/>
      </w:tblGrid>
      <w:tr w:rsidR="00ED5322" w:rsidRPr="00B929C7" w14:paraId="5863C90A" w14:textId="77777777" w:rsidTr="007E015A">
        <w:trPr>
          <w:trHeight w:val="365"/>
        </w:trPr>
        <w:tc>
          <w:tcPr>
            <w:tcW w:w="2013" w:type="dxa"/>
            <w:noWrap/>
            <w:hideMark/>
          </w:tcPr>
          <w:p w14:paraId="5F435667"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Front Brakes</w:t>
            </w:r>
          </w:p>
        </w:tc>
        <w:tc>
          <w:tcPr>
            <w:tcW w:w="7161" w:type="dxa"/>
            <w:gridSpan w:val="4"/>
            <w:hideMark/>
          </w:tcPr>
          <w:p w14:paraId="3556A77A" w14:textId="4C18F196" w:rsidR="00ED5322" w:rsidRPr="00B929C7" w:rsidRDefault="00ED5322"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Twin </w:t>
            </w:r>
            <w:r w:rsidR="00BF589E" w:rsidRPr="00B929C7">
              <w:rPr>
                <w:rFonts w:ascii="Arial" w:hAnsi="Arial" w:cs="Arial"/>
                <w:bCs/>
                <w:sz w:val="22"/>
                <w:szCs w:val="22"/>
                <w:lang w:eastAsia="en-IN" w:bidi="hi-IN"/>
              </w:rPr>
              <w:t>12.6 om/ (</w:t>
            </w:r>
            <w:r w:rsidRPr="00B929C7">
              <w:rPr>
                <w:rFonts w:ascii="Arial" w:hAnsi="Arial" w:cs="Arial"/>
                <w:bCs/>
                <w:sz w:val="22"/>
                <w:szCs w:val="22"/>
                <w:lang w:eastAsia="en-IN" w:bidi="hi-IN"/>
              </w:rPr>
              <w:t>320</w:t>
            </w:r>
            <w:r w:rsidR="00BF589E" w:rsidRPr="00B929C7">
              <w:rPr>
                <w:rFonts w:ascii="Arial" w:hAnsi="Arial" w:cs="Arial"/>
                <w:bCs/>
                <w:sz w:val="22"/>
                <w:szCs w:val="22"/>
                <w:lang w:eastAsia="en-IN" w:bidi="hi-IN"/>
              </w:rPr>
              <w:t xml:space="preserve"> </w:t>
            </w:r>
            <w:r w:rsidRPr="00B929C7">
              <w:rPr>
                <w:rFonts w:ascii="Arial" w:hAnsi="Arial" w:cs="Arial"/>
                <w:bCs/>
                <w:sz w:val="22"/>
                <w:szCs w:val="22"/>
                <w:lang w:eastAsia="en-IN" w:bidi="hi-IN"/>
              </w:rPr>
              <w:t>mm</w:t>
            </w:r>
            <w:r w:rsidR="00BF589E" w:rsidRPr="00B929C7">
              <w:rPr>
                <w:rFonts w:ascii="Arial" w:hAnsi="Arial" w:cs="Arial"/>
                <w:bCs/>
                <w:sz w:val="22"/>
                <w:szCs w:val="22"/>
                <w:lang w:eastAsia="en-IN" w:bidi="hi-IN"/>
              </w:rPr>
              <w:t>)</w:t>
            </w:r>
            <w:r w:rsidRPr="00B929C7">
              <w:rPr>
                <w:rFonts w:ascii="Arial" w:hAnsi="Arial" w:cs="Arial"/>
                <w:bCs/>
                <w:sz w:val="22"/>
                <w:szCs w:val="22"/>
                <w:lang w:eastAsia="en-IN" w:bidi="hi-IN"/>
              </w:rPr>
              <w:t xml:space="preserve"> floating discs, Brembo M4.30 Stylema 4-piston monobloc radial calipers, OCABS, Magura HC1 span adjustable radial master cylinder with separate reservoir</w:t>
            </w:r>
          </w:p>
        </w:tc>
      </w:tr>
      <w:tr w:rsidR="00ED5322" w:rsidRPr="00B929C7" w14:paraId="57CE0A3F" w14:textId="77777777" w:rsidTr="007E015A">
        <w:trPr>
          <w:trHeight w:val="365"/>
        </w:trPr>
        <w:tc>
          <w:tcPr>
            <w:tcW w:w="2013" w:type="dxa"/>
            <w:noWrap/>
            <w:hideMark/>
          </w:tcPr>
          <w:p w14:paraId="072456AF"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Rear Brakes</w:t>
            </w:r>
          </w:p>
        </w:tc>
        <w:tc>
          <w:tcPr>
            <w:tcW w:w="7161" w:type="dxa"/>
            <w:gridSpan w:val="4"/>
            <w:hideMark/>
          </w:tcPr>
          <w:p w14:paraId="181E2715" w14:textId="7FAB1363" w:rsidR="00ED5322" w:rsidRPr="00B929C7" w:rsidRDefault="00ED5322" w:rsidP="00EB160E">
            <w:pPr>
              <w:jc w:val="center"/>
              <w:rPr>
                <w:rFonts w:ascii="Arial" w:hAnsi="Arial" w:cs="Arial"/>
                <w:bCs/>
                <w:sz w:val="22"/>
                <w:szCs w:val="22"/>
                <w:lang w:eastAsia="en-IN" w:bidi="hi-IN"/>
              </w:rPr>
            </w:pPr>
            <w:r w:rsidRPr="00B929C7">
              <w:rPr>
                <w:rFonts w:ascii="Arial" w:hAnsi="Arial" w:cs="Arial"/>
                <w:bCs/>
                <w:sz w:val="22"/>
                <w:szCs w:val="22"/>
                <w:lang w:eastAsia="en-IN" w:bidi="hi-IN"/>
              </w:rPr>
              <w:t xml:space="preserve">Single </w:t>
            </w:r>
            <w:r w:rsidR="00EB160E" w:rsidRPr="00B929C7">
              <w:rPr>
                <w:rFonts w:ascii="Arial" w:hAnsi="Arial" w:cs="Arial"/>
                <w:bCs/>
                <w:sz w:val="22"/>
                <w:szCs w:val="22"/>
                <w:lang w:eastAsia="en-IN" w:bidi="hi-IN"/>
              </w:rPr>
              <w:t xml:space="preserve">11.1 in. (282 mm) </w:t>
            </w:r>
            <w:r w:rsidRPr="00B929C7">
              <w:rPr>
                <w:rFonts w:ascii="Arial" w:hAnsi="Arial" w:cs="Arial"/>
                <w:bCs/>
                <w:sz w:val="22"/>
                <w:szCs w:val="22"/>
                <w:lang w:eastAsia="en-IN" w:bidi="hi-IN"/>
              </w:rPr>
              <w:t>disc, Brembo single piston axial caliper, OCABS</w:t>
            </w:r>
          </w:p>
        </w:tc>
      </w:tr>
      <w:tr w:rsidR="00ED5322" w:rsidRPr="00B929C7" w14:paraId="351B18C1" w14:textId="77777777" w:rsidTr="007E015A">
        <w:trPr>
          <w:trHeight w:val="365"/>
        </w:trPr>
        <w:tc>
          <w:tcPr>
            <w:tcW w:w="2013" w:type="dxa"/>
            <w:noWrap/>
            <w:hideMark/>
          </w:tcPr>
          <w:p w14:paraId="166C06E1"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Instruments</w:t>
            </w:r>
          </w:p>
        </w:tc>
        <w:tc>
          <w:tcPr>
            <w:tcW w:w="7161" w:type="dxa"/>
            <w:gridSpan w:val="4"/>
            <w:hideMark/>
          </w:tcPr>
          <w:p w14:paraId="4950A01B" w14:textId="77777777" w:rsidR="00ED5322" w:rsidRPr="00B929C7" w:rsidRDefault="00ED5322"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7" Touchscreen TFT Instruments with Apple CarPlay Android Auto</w:t>
            </w:r>
          </w:p>
        </w:tc>
      </w:tr>
      <w:tr w:rsidR="00ED5322" w:rsidRPr="00B929C7" w14:paraId="48350454" w14:textId="77777777" w:rsidTr="007E015A">
        <w:trPr>
          <w:trHeight w:val="360"/>
        </w:trPr>
        <w:tc>
          <w:tcPr>
            <w:tcW w:w="9174" w:type="dxa"/>
            <w:gridSpan w:val="5"/>
            <w:shd w:val="clear" w:color="auto" w:fill="E8E8E8" w:themeFill="background2"/>
            <w:noWrap/>
            <w:hideMark/>
          </w:tcPr>
          <w:p w14:paraId="6B9181FF" w14:textId="77777777" w:rsidR="00ED5322" w:rsidRPr="00B929C7" w:rsidRDefault="00ED5322" w:rsidP="007E015A">
            <w:pPr>
              <w:rPr>
                <w:rFonts w:ascii="Arial" w:hAnsi="Arial" w:cs="Arial"/>
                <w:bCs/>
                <w:sz w:val="22"/>
                <w:szCs w:val="22"/>
                <w:lang w:eastAsia="en-IN" w:bidi="hi-IN"/>
              </w:rPr>
            </w:pPr>
            <w:r w:rsidRPr="00B929C7">
              <w:rPr>
                <w:rFonts w:ascii="Arial" w:hAnsi="Arial" w:cs="Arial"/>
                <w:b/>
                <w:bCs/>
                <w:lang w:eastAsia="en-IN" w:bidi="hi-IN"/>
              </w:rPr>
              <w:t>DIMENSIONS &amp; WEIGHTS</w:t>
            </w:r>
            <w:r w:rsidRPr="00B929C7">
              <w:rPr>
                <w:rFonts w:ascii="Arial" w:hAnsi="Arial" w:cs="Arial"/>
                <w:bCs/>
                <w:sz w:val="22"/>
                <w:szCs w:val="22"/>
                <w:lang w:eastAsia="en-IN" w:bidi="hi-IN"/>
              </w:rPr>
              <w:t> </w:t>
            </w:r>
          </w:p>
        </w:tc>
      </w:tr>
      <w:tr w:rsidR="00ED5322" w:rsidRPr="00B929C7" w14:paraId="7A36BCD3" w14:textId="77777777" w:rsidTr="007E015A">
        <w:trPr>
          <w:trHeight w:val="360"/>
        </w:trPr>
        <w:tc>
          <w:tcPr>
            <w:tcW w:w="2013" w:type="dxa"/>
            <w:noWrap/>
            <w:hideMark/>
          </w:tcPr>
          <w:p w14:paraId="34F3EB8C"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Length</w:t>
            </w:r>
          </w:p>
        </w:tc>
        <w:tc>
          <w:tcPr>
            <w:tcW w:w="7161" w:type="dxa"/>
            <w:gridSpan w:val="4"/>
            <w:hideMark/>
          </w:tcPr>
          <w:p w14:paraId="0CA03C52" w14:textId="499E2682" w:rsidR="00ED5322" w:rsidRPr="00B929C7" w:rsidRDefault="00334A24" w:rsidP="00334A24">
            <w:pPr>
              <w:jc w:val="center"/>
              <w:rPr>
                <w:rFonts w:ascii="Arial" w:hAnsi="Arial" w:cs="Arial"/>
                <w:bCs/>
                <w:sz w:val="22"/>
                <w:szCs w:val="22"/>
                <w:lang w:eastAsia="en-IN" w:bidi="hi-IN"/>
              </w:rPr>
            </w:pPr>
            <w:r w:rsidRPr="00B929C7">
              <w:rPr>
                <w:rFonts w:ascii="Arial" w:hAnsi="Arial" w:cs="Arial"/>
                <w:bCs/>
                <w:sz w:val="22"/>
                <w:szCs w:val="22"/>
                <w:lang w:eastAsia="en-IN" w:bidi="hi-IN"/>
              </w:rPr>
              <w:t>88.9 in. (2,258 mm)</w:t>
            </w:r>
          </w:p>
        </w:tc>
      </w:tr>
      <w:tr w:rsidR="00ED5322" w:rsidRPr="00B929C7" w14:paraId="503D53F6" w14:textId="77777777" w:rsidTr="007E015A">
        <w:trPr>
          <w:trHeight w:val="360"/>
        </w:trPr>
        <w:tc>
          <w:tcPr>
            <w:tcW w:w="2013" w:type="dxa"/>
            <w:noWrap/>
            <w:hideMark/>
          </w:tcPr>
          <w:p w14:paraId="20F6DCD8"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 xml:space="preserve">Width </w:t>
            </w:r>
            <w:r w:rsidRPr="00B929C7">
              <w:rPr>
                <w:rFonts w:ascii="Arial" w:hAnsi="Arial" w:cs="Arial"/>
                <w:b/>
                <w:sz w:val="14"/>
                <w:szCs w:val="14"/>
                <w:lang w:eastAsia="en-IN" w:bidi="hi-IN"/>
              </w:rPr>
              <w:t>(Hand guards)</w:t>
            </w:r>
          </w:p>
        </w:tc>
        <w:tc>
          <w:tcPr>
            <w:tcW w:w="3581" w:type="dxa"/>
            <w:gridSpan w:val="2"/>
            <w:hideMark/>
          </w:tcPr>
          <w:p w14:paraId="39831D6A" w14:textId="1DAAF96E" w:rsidR="00ED5322" w:rsidRPr="00B929C7" w:rsidRDefault="00A54ABB"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38.6 in. (</w:t>
            </w:r>
            <w:r w:rsidR="00ED5322" w:rsidRPr="00B929C7">
              <w:rPr>
                <w:rFonts w:ascii="Arial" w:hAnsi="Arial" w:cs="Arial"/>
                <w:bCs/>
                <w:sz w:val="22"/>
                <w:szCs w:val="22"/>
                <w:lang w:eastAsia="en-IN" w:bidi="hi-IN"/>
              </w:rPr>
              <w:t>981 mm</w:t>
            </w:r>
            <w:r w:rsidRPr="00B929C7">
              <w:rPr>
                <w:rFonts w:ascii="Arial" w:hAnsi="Arial" w:cs="Arial"/>
                <w:bCs/>
                <w:sz w:val="22"/>
                <w:szCs w:val="22"/>
                <w:lang w:eastAsia="en-IN" w:bidi="hi-IN"/>
              </w:rPr>
              <w:t>)</w:t>
            </w:r>
          </w:p>
        </w:tc>
        <w:tc>
          <w:tcPr>
            <w:tcW w:w="3580" w:type="dxa"/>
            <w:gridSpan w:val="2"/>
            <w:hideMark/>
          </w:tcPr>
          <w:p w14:paraId="760C4844" w14:textId="40FC5114" w:rsidR="00ED5322" w:rsidRPr="00B929C7" w:rsidRDefault="00A54ABB"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39 in. (</w:t>
            </w:r>
            <w:r w:rsidR="00ED5322" w:rsidRPr="00B929C7">
              <w:rPr>
                <w:rFonts w:ascii="Arial" w:hAnsi="Arial" w:cs="Arial"/>
                <w:bCs/>
                <w:sz w:val="22"/>
                <w:szCs w:val="22"/>
                <w:lang w:eastAsia="en-IN" w:bidi="hi-IN"/>
              </w:rPr>
              <w:t>991 mm</w:t>
            </w:r>
            <w:r w:rsidRPr="00B929C7">
              <w:rPr>
                <w:rFonts w:ascii="Arial" w:hAnsi="Arial" w:cs="Arial"/>
                <w:bCs/>
                <w:sz w:val="22"/>
                <w:szCs w:val="22"/>
                <w:lang w:eastAsia="en-IN" w:bidi="hi-IN"/>
              </w:rPr>
              <w:t>)</w:t>
            </w:r>
          </w:p>
        </w:tc>
      </w:tr>
      <w:tr w:rsidR="00ED5322" w:rsidRPr="00B929C7" w14:paraId="10A6F4A5" w14:textId="77777777" w:rsidTr="007E015A">
        <w:trPr>
          <w:trHeight w:val="718"/>
        </w:trPr>
        <w:tc>
          <w:tcPr>
            <w:tcW w:w="2013" w:type="dxa"/>
            <w:hideMark/>
          </w:tcPr>
          <w:p w14:paraId="5BCAD690"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Height*</w:t>
            </w:r>
            <w:r w:rsidRPr="00B929C7">
              <w:rPr>
                <w:rFonts w:ascii="Arial" w:hAnsi="Arial" w:cs="Arial"/>
                <w:b/>
                <w:i/>
                <w:iCs/>
                <w:lang w:eastAsia="en-IN" w:bidi="hi-IN"/>
              </w:rPr>
              <w:br/>
            </w:r>
            <w:r w:rsidRPr="00B929C7">
              <w:rPr>
                <w:rFonts w:ascii="Arial" w:hAnsi="Arial" w:cs="Arial"/>
                <w:b/>
                <w:i/>
                <w:iCs/>
                <w:sz w:val="14"/>
                <w:szCs w:val="14"/>
                <w:lang w:eastAsia="en-IN" w:bidi="hi-IN"/>
              </w:rPr>
              <w:t>(*Suspension lowering off, screen in low position)</w:t>
            </w:r>
          </w:p>
        </w:tc>
        <w:tc>
          <w:tcPr>
            <w:tcW w:w="7161" w:type="dxa"/>
            <w:gridSpan w:val="4"/>
            <w:hideMark/>
          </w:tcPr>
          <w:p w14:paraId="2BD57455" w14:textId="77777777" w:rsidR="00354A55" w:rsidRPr="00B929C7" w:rsidRDefault="00354A55" w:rsidP="00354A55">
            <w:pPr>
              <w:jc w:val="center"/>
              <w:rPr>
                <w:rFonts w:ascii="Arial" w:hAnsi="Arial" w:cs="Arial"/>
                <w:bCs/>
                <w:sz w:val="22"/>
                <w:szCs w:val="22"/>
                <w:lang w:eastAsia="en-IN" w:bidi="hi-IN"/>
              </w:rPr>
            </w:pPr>
            <w:r w:rsidRPr="00B929C7">
              <w:rPr>
                <w:rFonts w:ascii="Arial" w:hAnsi="Arial" w:cs="Arial"/>
                <w:bCs/>
                <w:sz w:val="22"/>
                <w:szCs w:val="22"/>
                <w:lang w:eastAsia="en-IN" w:bidi="hi-IN"/>
              </w:rPr>
              <w:t>57.0 in. (1,449 mm)</w:t>
            </w:r>
          </w:p>
          <w:p w14:paraId="0F96361F" w14:textId="0D4BB117" w:rsidR="00ED5322" w:rsidRPr="00B929C7" w:rsidRDefault="00ED5322" w:rsidP="007E015A">
            <w:pPr>
              <w:jc w:val="center"/>
              <w:rPr>
                <w:rFonts w:ascii="Arial" w:hAnsi="Arial" w:cs="Arial"/>
                <w:bCs/>
                <w:sz w:val="22"/>
                <w:szCs w:val="22"/>
                <w:lang w:eastAsia="en-IN" w:bidi="hi-IN"/>
              </w:rPr>
            </w:pPr>
          </w:p>
        </w:tc>
      </w:tr>
      <w:tr w:rsidR="00ED5322" w:rsidRPr="00B929C7" w14:paraId="4DD2FC94" w14:textId="77777777" w:rsidTr="007E015A">
        <w:trPr>
          <w:trHeight w:val="558"/>
        </w:trPr>
        <w:tc>
          <w:tcPr>
            <w:tcW w:w="2013" w:type="dxa"/>
            <w:noWrap/>
            <w:hideMark/>
          </w:tcPr>
          <w:p w14:paraId="2F218838" w14:textId="77777777" w:rsidR="00ED5322" w:rsidRDefault="00ED5322" w:rsidP="007E015A">
            <w:pPr>
              <w:jc w:val="center"/>
              <w:rPr>
                <w:rFonts w:ascii="Arial" w:hAnsi="Arial" w:cs="Arial"/>
                <w:b/>
                <w:lang w:eastAsia="en-IN" w:bidi="hi-IN"/>
              </w:rPr>
            </w:pPr>
            <w:r w:rsidRPr="00B929C7">
              <w:rPr>
                <w:rFonts w:ascii="Arial" w:hAnsi="Arial" w:cs="Arial"/>
                <w:b/>
                <w:lang w:eastAsia="en-IN" w:bidi="hi-IN"/>
              </w:rPr>
              <w:t>Seat Height</w:t>
            </w:r>
          </w:p>
          <w:p w14:paraId="700405F3" w14:textId="434FB5E2" w:rsidR="008A5827" w:rsidRPr="00403050" w:rsidRDefault="008A5827" w:rsidP="007E015A">
            <w:pPr>
              <w:jc w:val="center"/>
              <w:rPr>
                <w:rFonts w:ascii="Arial" w:hAnsi="Arial" w:cs="Arial"/>
                <w:bCs/>
                <w:lang w:eastAsia="en-IN" w:bidi="hi-IN"/>
              </w:rPr>
            </w:pPr>
            <w:r w:rsidRPr="00CA145F">
              <w:rPr>
                <w:rFonts w:ascii="Arial" w:hAnsi="Arial" w:cs="Arial"/>
                <w:bCs/>
                <w:sz w:val="18"/>
                <w:szCs w:val="18"/>
                <w:lang w:eastAsia="en-IN" w:bidi="hi-IN"/>
              </w:rPr>
              <w:t xml:space="preserve">(at </w:t>
            </w:r>
            <w:r w:rsidR="00403050" w:rsidRPr="00CA145F">
              <w:rPr>
                <w:rFonts w:ascii="Arial" w:hAnsi="Arial" w:cs="Arial"/>
                <w:bCs/>
                <w:sz w:val="18"/>
                <w:szCs w:val="18"/>
                <w:lang w:eastAsia="en-IN" w:bidi="hi-IN"/>
              </w:rPr>
              <w:t>standstill</w:t>
            </w:r>
            <w:r w:rsidR="00A23307" w:rsidRPr="00CA145F">
              <w:rPr>
                <w:rFonts w:ascii="Arial" w:hAnsi="Arial" w:cs="Arial"/>
                <w:bCs/>
                <w:sz w:val="18"/>
                <w:szCs w:val="18"/>
                <w:lang w:eastAsia="en-IN" w:bidi="hi-IN"/>
              </w:rPr>
              <w:t xml:space="preserve">, +30mm </w:t>
            </w:r>
            <w:r w:rsidR="00CA145F" w:rsidRPr="00CA145F">
              <w:rPr>
                <w:rFonts w:ascii="Arial" w:hAnsi="Arial" w:cs="Arial"/>
                <w:bCs/>
                <w:sz w:val="18"/>
                <w:szCs w:val="18"/>
                <w:lang w:eastAsia="en-IN" w:bidi="hi-IN"/>
              </w:rPr>
              <w:t>when moving)</w:t>
            </w:r>
          </w:p>
        </w:tc>
        <w:tc>
          <w:tcPr>
            <w:tcW w:w="7161" w:type="dxa"/>
            <w:gridSpan w:val="4"/>
            <w:hideMark/>
          </w:tcPr>
          <w:p w14:paraId="562DB7D3" w14:textId="46243216" w:rsidR="00625BDC" w:rsidRPr="00B929C7" w:rsidRDefault="00625BDC" w:rsidP="00625BDC">
            <w:pPr>
              <w:jc w:val="center"/>
              <w:rPr>
                <w:rFonts w:ascii="Arial" w:hAnsi="Arial" w:cs="Arial"/>
                <w:bCs/>
                <w:sz w:val="22"/>
                <w:szCs w:val="22"/>
                <w:lang w:eastAsia="en-IN" w:bidi="hi-IN"/>
              </w:rPr>
            </w:pPr>
            <w:r w:rsidRPr="00B929C7">
              <w:rPr>
                <w:rFonts w:ascii="Arial" w:hAnsi="Arial" w:cs="Arial"/>
                <w:b/>
                <w:bCs/>
                <w:sz w:val="22"/>
                <w:szCs w:val="22"/>
                <w:lang w:eastAsia="en-IN" w:bidi="hi-IN"/>
              </w:rPr>
              <w:t>31.1-3</w:t>
            </w:r>
            <w:r w:rsidR="004B20A7">
              <w:rPr>
                <w:rFonts w:ascii="Arial" w:hAnsi="Arial" w:cs="Arial"/>
                <w:b/>
                <w:bCs/>
                <w:sz w:val="22"/>
                <w:szCs w:val="22"/>
                <w:lang w:eastAsia="en-IN" w:bidi="hi-IN"/>
              </w:rPr>
              <w:t>1</w:t>
            </w:r>
            <w:r w:rsidRPr="00B929C7">
              <w:rPr>
                <w:rFonts w:ascii="Arial" w:hAnsi="Arial" w:cs="Arial"/>
                <w:b/>
                <w:bCs/>
                <w:sz w:val="22"/>
                <w:szCs w:val="22"/>
                <w:lang w:eastAsia="en-IN" w:bidi="hi-IN"/>
              </w:rPr>
              <w:t>.</w:t>
            </w:r>
            <w:r w:rsidR="00875DF9">
              <w:rPr>
                <w:rFonts w:ascii="Arial" w:hAnsi="Arial" w:cs="Arial"/>
                <w:b/>
                <w:bCs/>
                <w:sz w:val="22"/>
                <w:szCs w:val="22"/>
                <w:lang w:eastAsia="en-IN" w:bidi="hi-IN"/>
              </w:rPr>
              <w:t>8</w:t>
            </w:r>
            <w:r w:rsidRPr="00B929C7">
              <w:rPr>
                <w:rFonts w:ascii="Arial" w:hAnsi="Arial" w:cs="Arial"/>
                <w:b/>
                <w:bCs/>
                <w:sz w:val="22"/>
                <w:szCs w:val="22"/>
                <w:lang w:eastAsia="en-IN" w:bidi="hi-IN"/>
              </w:rPr>
              <w:t xml:space="preserve"> in. (790-8</w:t>
            </w:r>
            <w:r w:rsidR="00403050">
              <w:rPr>
                <w:rFonts w:ascii="Arial" w:hAnsi="Arial" w:cs="Arial"/>
                <w:b/>
                <w:bCs/>
                <w:sz w:val="22"/>
                <w:szCs w:val="22"/>
                <w:lang w:eastAsia="en-IN" w:bidi="hi-IN"/>
              </w:rPr>
              <w:t>1</w:t>
            </w:r>
            <w:r w:rsidRPr="00B929C7">
              <w:rPr>
                <w:rFonts w:ascii="Arial" w:hAnsi="Arial" w:cs="Arial"/>
                <w:b/>
                <w:bCs/>
                <w:sz w:val="22"/>
                <w:szCs w:val="22"/>
                <w:lang w:eastAsia="en-IN" w:bidi="hi-IN"/>
              </w:rPr>
              <w:t>0 mm)</w:t>
            </w:r>
            <w:r w:rsidRPr="00B929C7">
              <w:rPr>
                <w:rFonts w:ascii="Arial" w:hAnsi="Arial" w:cs="Arial"/>
                <w:bCs/>
                <w:sz w:val="22"/>
                <w:szCs w:val="22"/>
                <w:lang w:eastAsia="en-IN" w:bidi="hi-IN"/>
              </w:rPr>
              <w:t xml:space="preserve"> </w:t>
            </w:r>
            <w:r w:rsidR="009311EB">
              <w:rPr>
                <w:rFonts w:ascii="Arial" w:hAnsi="Arial" w:cs="Arial"/>
                <w:bCs/>
                <w:sz w:val="22"/>
                <w:szCs w:val="22"/>
                <w:lang w:eastAsia="en-IN" w:bidi="hi-IN"/>
              </w:rPr>
              <w:t xml:space="preserve">with </w:t>
            </w:r>
            <w:r w:rsidRPr="00B929C7">
              <w:rPr>
                <w:rFonts w:ascii="Arial" w:hAnsi="Arial" w:cs="Arial"/>
                <w:bCs/>
                <w:sz w:val="22"/>
                <w:szCs w:val="22"/>
                <w:lang w:eastAsia="en-IN" w:bidi="hi-IN"/>
              </w:rPr>
              <w:t>low seat fitted</w:t>
            </w:r>
            <w:r w:rsidR="003A6ACE">
              <w:rPr>
                <w:rFonts w:ascii="Arial" w:hAnsi="Arial" w:cs="Arial"/>
                <w:bCs/>
                <w:sz w:val="22"/>
                <w:szCs w:val="22"/>
                <w:lang w:eastAsia="en-IN" w:bidi="hi-IN"/>
              </w:rPr>
              <w:t xml:space="preserve"> (low</w:t>
            </w:r>
            <w:r w:rsidR="005635C5">
              <w:rPr>
                <w:rFonts w:ascii="Arial" w:hAnsi="Arial" w:cs="Arial"/>
                <w:bCs/>
                <w:sz w:val="22"/>
                <w:szCs w:val="22"/>
                <w:lang w:eastAsia="en-IN" w:bidi="hi-IN"/>
              </w:rPr>
              <w:t>/</w:t>
            </w:r>
            <w:r w:rsidR="003A6ACE">
              <w:rPr>
                <w:rFonts w:ascii="Arial" w:hAnsi="Arial" w:cs="Arial"/>
                <w:bCs/>
                <w:sz w:val="22"/>
                <w:szCs w:val="22"/>
                <w:lang w:eastAsia="en-IN" w:bidi="hi-IN"/>
              </w:rPr>
              <w:t>high setting)</w:t>
            </w:r>
            <w:r w:rsidRPr="00B929C7">
              <w:rPr>
                <w:rFonts w:ascii="Arial" w:hAnsi="Arial" w:cs="Arial"/>
                <w:bCs/>
                <w:sz w:val="22"/>
                <w:szCs w:val="22"/>
                <w:lang w:eastAsia="en-IN" w:bidi="hi-IN"/>
              </w:rPr>
              <w:br/>
            </w:r>
            <w:r w:rsidRPr="00B929C7">
              <w:rPr>
                <w:rFonts w:ascii="Arial" w:hAnsi="Arial" w:cs="Arial"/>
                <w:b/>
                <w:bCs/>
                <w:sz w:val="22"/>
                <w:szCs w:val="22"/>
                <w:lang w:eastAsia="en-IN" w:bidi="hi-IN"/>
              </w:rPr>
              <w:t>31.</w:t>
            </w:r>
            <w:r w:rsidR="00875DF9">
              <w:rPr>
                <w:rFonts w:ascii="Arial" w:hAnsi="Arial" w:cs="Arial"/>
                <w:b/>
                <w:bCs/>
                <w:sz w:val="22"/>
                <w:szCs w:val="22"/>
                <w:lang w:eastAsia="en-IN" w:bidi="hi-IN"/>
              </w:rPr>
              <w:t>8</w:t>
            </w:r>
            <w:r w:rsidRPr="00B929C7">
              <w:rPr>
                <w:rFonts w:ascii="Arial" w:hAnsi="Arial" w:cs="Arial"/>
                <w:b/>
                <w:bCs/>
                <w:sz w:val="22"/>
                <w:szCs w:val="22"/>
                <w:lang w:eastAsia="en-IN" w:bidi="hi-IN"/>
              </w:rPr>
              <w:t>-3</w:t>
            </w:r>
            <w:r w:rsidR="00875DF9">
              <w:rPr>
                <w:rFonts w:ascii="Arial" w:hAnsi="Arial" w:cs="Arial"/>
                <w:b/>
                <w:bCs/>
                <w:sz w:val="22"/>
                <w:szCs w:val="22"/>
                <w:lang w:eastAsia="en-IN" w:bidi="hi-IN"/>
              </w:rPr>
              <w:t>2</w:t>
            </w:r>
            <w:r w:rsidRPr="00B929C7">
              <w:rPr>
                <w:rFonts w:ascii="Arial" w:hAnsi="Arial" w:cs="Arial"/>
                <w:b/>
                <w:bCs/>
                <w:sz w:val="22"/>
                <w:szCs w:val="22"/>
                <w:lang w:eastAsia="en-IN" w:bidi="hi-IN"/>
              </w:rPr>
              <w:t>.9 in. (810-8</w:t>
            </w:r>
            <w:r w:rsidR="00403050">
              <w:rPr>
                <w:rFonts w:ascii="Arial" w:hAnsi="Arial" w:cs="Arial"/>
                <w:b/>
                <w:bCs/>
                <w:sz w:val="22"/>
                <w:szCs w:val="22"/>
                <w:lang w:eastAsia="en-IN" w:bidi="hi-IN"/>
              </w:rPr>
              <w:t>3</w:t>
            </w:r>
            <w:r w:rsidRPr="00B929C7">
              <w:rPr>
                <w:rFonts w:ascii="Arial" w:hAnsi="Arial" w:cs="Arial"/>
                <w:b/>
                <w:bCs/>
                <w:sz w:val="22"/>
                <w:szCs w:val="22"/>
                <w:lang w:eastAsia="en-IN" w:bidi="hi-IN"/>
              </w:rPr>
              <w:t>0 mm)</w:t>
            </w:r>
            <w:r w:rsidR="00403050">
              <w:rPr>
                <w:rFonts w:ascii="Arial" w:hAnsi="Arial" w:cs="Arial"/>
                <w:b/>
                <w:bCs/>
                <w:sz w:val="22"/>
                <w:szCs w:val="22"/>
                <w:lang w:eastAsia="en-IN" w:bidi="hi-IN"/>
              </w:rPr>
              <w:t xml:space="preserve"> </w:t>
            </w:r>
            <w:r w:rsidR="00403050" w:rsidRPr="00403050">
              <w:rPr>
                <w:rFonts w:ascii="Arial" w:hAnsi="Arial" w:cs="Arial"/>
                <w:sz w:val="22"/>
                <w:szCs w:val="22"/>
                <w:lang w:eastAsia="en-IN" w:bidi="hi-IN"/>
              </w:rPr>
              <w:t>with comfort seat fitted</w:t>
            </w:r>
            <w:r w:rsidR="003A6ACE">
              <w:rPr>
                <w:rFonts w:ascii="Arial" w:hAnsi="Arial" w:cs="Arial"/>
                <w:sz w:val="22"/>
                <w:szCs w:val="22"/>
                <w:lang w:eastAsia="en-IN" w:bidi="hi-IN"/>
              </w:rPr>
              <w:t xml:space="preserve"> (low</w:t>
            </w:r>
            <w:r w:rsidR="005635C5">
              <w:rPr>
                <w:rFonts w:ascii="Arial" w:hAnsi="Arial" w:cs="Arial"/>
                <w:sz w:val="22"/>
                <w:szCs w:val="22"/>
                <w:lang w:eastAsia="en-IN" w:bidi="hi-IN"/>
              </w:rPr>
              <w:t>/</w:t>
            </w:r>
            <w:r w:rsidR="003A6ACE">
              <w:rPr>
                <w:rFonts w:ascii="Arial" w:hAnsi="Arial" w:cs="Arial"/>
                <w:sz w:val="22"/>
                <w:szCs w:val="22"/>
                <w:lang w:eastAsia="en-IN" w:bidi="hi-IN"/>
              </w:rPr>
              <w:t>high setting)</w:t>
            </w:r>
          </w:p>
          <w:p w14:paraId="19AE467E" w14:textId="081985C6" w:rsidR="00ED5322" w:rsidRPr="00B929C7" w:rsidRDefault="00ED5322" w:rsidP="007E015A">
            <w:pPr>
              <w:jc w:val="center"/>
              <w:rPr>
                <w:rFonts w:ascii="Arial" w:hAnsi="Arial" w:cs="Arial"/>
                <w:bCs/>
                <w:sz w:val="22"/>
                <w:szCs w:val="22"/>
                <w:lang w:eastAsia="en-IN" w:bidi="hi-IN"/>
              </w:rPr>
            </w:pPr>
          </w:p>
        </w:tc>
      </w:tr>
      <w:tr w:rsidR="00ED5322" w:rsidRPr="00B929C7" w14:paraId="3E0E69CE" w14:textId="77777777" w:rsidTr="007E015A">
        <w:trPr>
          <w:trHeight w:val="360"/>
        </w:trPr>
        <w:tc>
          <w:tcPr>
            <w:tcW w:w="2013" w:type="dxa"/>
            <w:noWrap/>
            <w:hideMark/>
          </w:tcPr>
          <w:p w14:paraId="3230AB6F"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Wheelbase</w:t>
            </w:r>
          </w:p>
        </w:tc>
        <w:tc>
          <w:tcPr>
            <w:tcW w:w="7161" w:type="dxa"/>
            <w:gridSpan w:val="4"/>
            <w:hideMark/>
          </w:tcPr>
          <w:p w14:paraId="102D89DC" w14:textId="1F1AE68A" w:rsidR="00ED5322" w:rsidRPr="00B929C7" w:rsidRDefault="00633F0F" w:rsidP="00633F0F">
            <w:pPr>
              <w:jc w:val="center"/>
              <w:rPr>
                <w:rFonts w:ascii="Arial" w:hAnsi="Arial" w:cs="Arial"/>
                <w:bCs/>
                <w:sz w:val="22"/>
                <w:szCs w:val="22"/>
                <w:lang w:eastAsia="en-IN" w:bidi="hi-IN"/>
              </w:rPr>
            </w:pPr>
            <w:r w:rsidRPr="00B929C7">
              <w:rPr>
                <w:rFonts w:ascii="Arial" w:hAnsi="Arial" w:cs="Arial"/>
                <w:bCs/>
                <w:sz w:val="22"/>
                <w:szCs w:val="22"/>
                <w:lang w:eastAsia="en-IN" w:bidi="hi-IN"/>
              </w:rPr>
              <w:t>61.7 in. (1,567 mm)</w:t>
            </w:r>
          </w:p>
        </w:tc>
      </w:tr>
      <w:tr w:rsidR="00ED5322" w:rsidRPr="00B929C7" w14:paraId="1E1B8BC0" w14:textId="77777777" w:rsidTr="007E015A">
        <w:trPr>
          <w:trHeight w:val="360"/>
        </w:trPr>
        <w:tc>
          <w:tcPr>
            <w:tcW w:w="2013" w:type="dxa"/>
            <w:noWrap/>
            <w:hideMark/>
          </w:tcPr>
          <w:p w14:paraId="49FDD61B"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Rake</w:t>
            </w:r>
          </w:p>
        </w:tc>
        <w:tc>
          <w:tcPr>
            <w:tcW w:w="7161" w:type="dxa"/>
            <w:gridSpan w:val="4"/>
            <w:hideMark/>
          </w:tcPr>
          <w:p w14:paraId="2A0BB495" w14:textId="77777777" w:rsidR="00ED5322" w:rsidRPr="00B929C7" w:rsidRDefault="00ED5322"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24.3°</w:t>
            </w:r>
          </w:p>
        </w:tc>
      </w:tr>
      <w:tr w:rsidR="00ED5322" w:rsidRPr="00B929C7" w14:paraId="546AD49D" w14:textId="77777777" w:rsidTr="007E015A">
        <w:trPr>
          <w:trHeight w:val="360"/>
        </w:trPr>
        <w:tc>
          <w:tcPr>
            <w:tcW w:w="2013" w:type="dxa"/>
            <w:noWrap/>
            <w:hideMark/>
          </w:tcPr>
          <w:p w14:paraId="21CD1380"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Trail</w:t>
            </w:r>
          </w:p>
        </w:tc>
        <w:tc>
          <w:tcPr>
            <w:tcW w:w="7161" w:type="dxa"/>
            <w:gridSpan w:val="4"/>
            <w:hideMark/>
          </w:tcPr>
          <w:p w14:paraId="5371EBAB" w14:textId="6FEA72A2" w:rsidR="00ED5322" w:rsidRPr="00B929C7" w:rsidRDefault="003F123E" w:rsidP="003F123E">
            <w:pPr>
              <w:jc w:val="center"/>
              <w:rPr>
                <w:rFonts w:ascii="Arial" w:hAnsi="Arial" w:cs="Arial"/>
                <w:bCs/>
                <w:sz w:val="22"/>
                <w:szCs w:val="22"/>
                <w:lang w:eastAsia="en-IN" w:bidi="hi-IN"/>
              </w:rPr>
            </w:pPr>
            <w:r w:rsidRPr="00B929C7">
              <w:rPr>
                <w:rFonts w:ascii="Arial" w:hAnsi="Arial" w:cs="Arial"/>
                <w:bCs/>
                <w:sz w:val="22"/>
                <w:szCs w:val="22"/>
                <w:lang w:eastAsia="en-IN" w:bidi="hi-IN"/>
              </w:rPr>
              <w:t>4.5 in. (115 mm)</w:t>
            </w:r>
          </w:p>
        </w:tc>
      </w:tr>
      <w:tr w:rsidR="00ED5322" w:rsidRPr="00B929C7" w14:paraId="17A48F50" w14:textId="77777777" w:rsidTr="007E015A">
        <w:trPr>
          <w:trHeight w:val="360"/>
        </w:trPr>
        <w:tc>
          <w:tcPr>
            <w:tcW w:w="2013" w:type="dxa"/>
            <w:noWrap/>
            <w:hideMark/>
          </w:tcPr>
          <w:p w14:paraId="216B6E8B"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Wet Weight</w:t>
            </w:r>
          </w:p>
        </w:tc>
        <w:tc>
          <w:tcPr>
            <w:tcW w:w="1791" w:type="dxa"/>
            <w:hideMark/>
          </w:tcPr>
          <w:p w14:paraId="317C865D" w14:textId="11057E43"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551 lb. (250 kg)</w:t>
            </w:r>
          </w:p>
        </w:tc>
        <w:tc>
          <w:tcPr>
            <w:tcW w:w="1790" w:type="dxa"/>
            <w:hideMark/>
          </w:tcPr>
          <w:p w14:paraId="113B7CA6" w14:textId="79A86B90"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562 lb. (255 kg)</w:t>
            </w:r>
          </w:p>
        </w:tc>
        <w:tc>
          <w:tcPr>
            <w:tcW w:w="1790" w:type="dxa"/>
            <w:hideMark/>
          </w:tcPr>
          <w:p w14:paraId="32299E22" w14:textId="15CA37F8"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573 lb. (260 kg)</w:t>
            </w:r>
          </w:p>
        </w:tc>
        <w:tc>
          <w:tcPr>
            <w:tcW w:w="1790" w:type="dxa"/>
            <w:hideMark/>
          </w:tcPr>
          <w:p w14:paraId="01A4502D" w14:textId="0EFA4074"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591 lb. (268 kg)</w:t>
            </w:r>
          </w:p>
        </w:tc>
      </w:tr>
      <w:tr w:rsidR="00ED5322" w:rsidRPr="00B929C7" w14:paraId="520E1D8F" w14:textId="77777777" w:rsidTr="007E015A">
        <w:trPr>
          <w:trHeight w:val="360"/>
        </w:trPr>
        <w:tc>
          <w:tcPr>
            <w:tcW w:w="2013" w:type="dxa"/>
            <w:noWrap/>
            <w:hideMark/>
          </w:tcPr>
          <w:p w14:paraId="1F1AB60D"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Fuel Tank Capacity</w:t>
            </w:r>
          </w:p>
        </w:tc>
        <w:tc>
          <w:tcPr>
            <w:tcW w:w="3581" w:type="dxa"/>
            <w:gridSpan w:val="2"/>
            <w:hideMark/>
          </w:tcPr>
          <w:p w14:paraId="5EC6C25C" w14:textId="086DAEC7"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5.3 US gal (</w:t>
            </w:r>
            <w:r w:rsidR="00ED5322" w:rsidRPr="00B929C7">
              <w:rPr>
                <w:rFonts w:ascii="Arial" w:hAnsi="Arial" w:cs="Arial"/>
                <w:bCs/>
                <w:sz w:val="22"/>
                <w:szCs w:val="22"/>
                <w:lang w:eastAsia="en-IN" w:bidi="hi-IN"/>
              </w:rPr>
              <w:t xml:space="preserve">20 </w:t>
            </w:r>
            <w:r w:rsidRPr="00B929C7">
              <w:rPr>
                <w:rFonts w:ascii="Arial" w:hAnsi="Arial" w:cs="Arial"/>
                <w:bCs/>
                <w:sz w:val="22"/>
                <w:szCs w:val="22"/>
                <w:lang w:eastAsia="en-IN" w:bidi="hi-IN"/>
              </w:rPr>
              <w:t>liters</w:t>
            </w:r>
            <w:r w:rsidR="00ED5322" w:rsidRPr="00B929C7">
              <w:rPr>
                <w:rFonts w:ascii="Arial" w:hAnsi="Arial" w:cs="Arial"/>
                <w:bCs/>
                <w:sz w:val="22"/>
                <w:szCs w:val="22"/>
                <w:lang w:eastAsia="en-IN" w:bidi="hi-IN"/>
              </w:rPr>
              <w:t>)</w:t>
            </w:r>
          </w:p>
        </w:tc>
        <w:tc>
          <w:tcPr>
            <w:tcW w:w="3580" w:type="dxa"/>
            <w:gridSpan w:val="2"/>
            <w:hideMark/>
          </w:tcPr>
          <w:p w14:paraId="0A1B3D5F" w14:textId="48162421" w:rsidR="00ED5322" w:rsidRPr="00B929C7" w:rsidRDefault="00D12820"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7.9 US gal (</w:t>
            </w:r>
            <w:r w:rsidR="00ED5322" w:rsidRPr="00B929C7">
              <w:rPr>
                <w:rFonts w:ascii="Arial" w:hAnsi="Arial" w:cs="Arial"/>
                <w:bCs/>
                <w:sz w:val="22"/>
                <w:szCs w:val="22"/>
                <w:lang w:eastAsia="en-IN" w:bidi="hi-IN"/>
              </w:rPr>
              <w:t xml:space="preserve">30 </w:t>
            </w:r>
            <w:r w:rsidRPr="00B929C7">
              <w:rPr>
                <w:rFonts w:ascii="Arial" w:hAnsi="Arial" w:cs="Arial"/>
                <w:bCs/>
                <w:sz w:val="22"/>
                <w:szCs w:val="22"/>
                <w:lang w:eastAsia="en-IN" w:bidi="hi-IN"/>
              </w:rPr>
              <w:t>liters</w:t>
            </w:r>
            <w:r w:rsidR="00ED5322" w:rsidRPr="00B929C7">
              <w:rPr>
                <w:rFonts w:ascii="Arial" w:hAnsi="Arial" w:cs="Arial"/>
                <w:bCs/>
                <w:sz w:val="22"/>
                <w:szCs w:val="22"/>
                <w:lang w:eastAsia="en-IN" w:bidi="hi-IN"/>
              </w:rPr>
              <w:t>)</w:t>
            </w:r>
          </w:p>
        </w:tc>
      </w:tr>
      <w:tr w:rsidR="00ED5322" w:rsidRPr="00B929C7" w14:paraId="07E32FDA" w14:textId="77777777" w:rsidTr="007E015A">
        <w:trPr>
          <w:trHeight w:val="360"/>
        </w:trPr>
        <w:tc>
          <w:tcPr>
            <w:tcW w:w="9174" w:type="dxa"/>
            <w:gridSpan w:val="5"/>
            <w:shd w:val="clear" w:color="auto" w:fill="E8E8E8" w:themeFill="background2"/>
            <w:noWrap/>
            <w:hideMark/>
          </w:tcPr>
          <w:p w14:paraId="0290CBB2" w14:textId="77777777" w:rsidR="00ED5322" w:rsidRPr="00B929C7" w:rsidRDefault="00ED5322" w:rsidP="007E015A">
            <w:pPr>
              <w:rPr>
                <w:rFonts w:ascii="Arial" w:hAnsi="Arial" w:cs="Arial"/>
                <w:bCs/>
                <w:sz w:val="22"/>
                <w:szCs w:val="22"/>
                <w:lang w:eastAsia="en-IN" w:bidi="hi-IN"/>
              </w:rPr>
            </w:pPr>
            <w:r w:rsidRPr="00B929C7">
              <w:rPr>
                <w:rFonts w:ascii="Arial" w:hAnsi="Arial" w:cs="Arial"/>
                <w:b/>
                <w:bCs/>
                <w:lang w:eastAsia="en-IN" w:bidi="hi-IN"/>
              </w:rPr>
              <w:t>FUEL CONSUMPTION</w:t>
            </w:r>
          </w:p>
        </w:tc>
      </w:tr>
      <w:tr w:rsidR="00ED5322" w:rsidRPr="00B929C7" w14:paraId="2B88F0D8" w14:textId="77777777" w:rsidTr="007E015A">
        <w:trPr>
          <w:trHeight w:val="358"/>
        </w:trPr>
        <w:tc>
          <w:tcPr>
            <w:tcW w:w="2013" w:type="dxa"/>
            <w:noWrap/>
            <w:hideMark/>
          </w:tcPr>
          <w:p w14:paraId="31AF7CEA"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Fuel Consumption</w:t>
            </w:r>
          </w:p>
        </w:tc>
        <w:tc>
          <w:tcPr>
            <w:tcW w:w="7161" w:type="dxa"/>
            <w:gridSpan w:val="4"/>
            <w:hideMark/>
          </w:tcPr>
          <w:p w14:paraId="3457E8C1" w14:textId="0D4016E7" w:rsidR="00ED5322" w:rsidRPr="00B929C7" w:rsidRDefault="00645DD4" w:rsidP="007E015A">
            <w:pPr>
              <w:jc w:val="center"/>
              <w:rPr>
                <w:rFonts w:ascii="Arial" w:hAnsi="Arial" w:cs="Arial"/>
                <w:bCs/>
                <w:sz w:val="22"/>
                <w:szCs w:val="22"/>
                <w:lang w:eastAsia="en-IN" w:bidi="hi-IN"/>
              </w:rPr>
            </w:pPr>
            <w:r w:rsidRPr="00645DD4">
              <w:rPr>
                <w:rFonts w:ascii="Arial" w:hAnsi="Arial" w:cs="Arial"/>
                <w:bCs/>
                <w:sz w:val="22"/>
                <w:szCs w:val="22"/>
                <w:lang w:eastAsia="en-IN" w:bidi="hi-IN"/>
              </w:rPr>
              <w:t>40.1 mpg (US gal)</w:t>
            </w:r>
          </w:p>
        </w:tc>
      </w:tr>
      <w:tr w:rsidR="00ED5322" w:rsidRPr="00B929C7" w14:paraId="718D6AA0" w14:textId="77777777" w:rsidTr="007E015A">
        <w:trPr>
          <w:trHeight w:val="358"/>
        </w:trPr>
        <w:tc>
          <w:tcPr>
            <w:tcW w:w="2013" w:type="dxa"/>
            <w:noWrap/>
            <w:hideMark/>
          </w:tcPr>
          <w:p w14:paraId="3F8C5D8E"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CO2 Figures</w:t>
            </w:r>
          </w:p>
        </w:tc>
        <w:tc>
          <w:tcPr>
            <w:tcW w:w="7161" w:type="dxa"/>
            <w:gridSpan w:val="4"/>
            <w:hideMark/>
          </w:tcPr>
          <w:p w14:paraId="06EDF2EF" w14:textId="6EBB4E7E" w:rsidR="00ED5322" w:rsidRPr="00B929C7" w:rsidRDefault="00ED5322" w:rsidP="007E015A">
            <w:pPr>
              <w:jc w:val="center"/>
              <w:rPr>
                <w:rFonts w:ascii="Arial" w:hAnsi="Arial" w:cs="Arial"/>
                <w:bCs/>
                <w:sz w:val="22"/>
                <w:szCs w:val="22"/>
                <w:lang w:eastAsia="en-IN" w:bidi="hi-IN"/>
              </w:rPr>
            </w:pPr>
          </w:p>
        </w:tc>
      </w:tr>
      <w:tr w:rsidR="00ED5322" w:rsidRPr="00B929C7" w14:paraId="6FFB1109" w14:textId="77777777" w:rsidTr="007E015A">
        <w:trPr>
          <w:trHeight w:val="843"/>
        </w:trPr>
        <w:tc>
          <w:tcPr>
            <w:tcW w:w="2013" w:type="dxa"/>
            <w:noWrap/>
            <w:hideMark/>
          </w:tcPr>
          <w:p w14:paraId="594077FB"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Standard</w:t>
            </w:r>
          </w:p>
        </w:tc>
        <w:tc>
          <w:tcPr>
            <w:tcW w:w="7161" w:type="dxa"/>
            <w:gridSpan w:val="4"/>
            <w:hideMark/>
          </w:tcPr>
          <w:p w14:paraId="6C491EC5" w14:textId="77777777" w:rsidR="001A3336" w:rsidRPr="001A3336" w:rsidRDefault="001A3336" w:rsidP="001A3336">
            <w:pPr>
              <w:jc w:val="center"/>
              <w:rPr>
                <w:rFonts w:ascii="Arial" w:hAnsi="Arial" w:cs="Arial"/>
                <w:bCs/>
                <w:sz w:val="22"/>
                <w:szCs w:val="22"/>
                <w:lang w:eastAsia="en-IN" w:bidi="hi-IN"/>
              </w:rPr>
            </w:pPr>
            <w:r w:rsidRPr="001A3336">
              <w:rPr>
                <w:rFonts w:ascii="Arial" w:hAnsi="Arial" w:cs="Arial"/>
                <w:bCs/>
                <w:sz w:val="22"/>
                <w:szCs w:val="22"/>
                <w:lang w:eastAsia="en-IN" w:bidi="hi-IN"/>
              </w:rPr>
              <w:t>EPA Procedure</w:t>
            </w:r>
          </w:p>
          <w:p w14:paraId="1947BBC4" w14:textId="4C2E4B06" w:rsidR="00ED5322" w:rsidRPr="00B929C7" w:rsidRDefault="001A3336" w:rsidP="001A3336">
            <w:pPr>
              <w:jc w:val="center"/>
              <w:rPr>
                <w:rFonts w:ascii="Arial" w:hAnsi="Arial" w:cs="Arial"/>
                <w:bCs/>
                <w:sz w:val="22"/>
                <w:szCs w:val="22"/>
                <w:lang w:eastAsia="en-IN" w:bidi="hi-IN"/>
              </w:rPr>
            </w:pPr>
            <w:r w:rsidRPr="001A3336">
              <w:rPr>
                <w:rFonts w:ascii="Arial" w:hAnsi="Arial" w:cs="Arial"/>
                <w:bCs/>
                <w:sz w:val="22"/>
                <w:szCs w:val="22"/>
                <w:lang w:eastAsia="en-IN" w:bidi="hi-IN"/>
              </w:rPr>
              <w:t>CO2 emissions and fuel consumption data are measured according to regulation 40 CFR Part 86 Subpart F. Figures for fuel consumption are derived from specific test conditions and are for comparative purposes only. They may not reflect real driving results.</w:t>
            </w:r>
          </w:p>
        </w:tc>
      </w:tr>
      <w:tr w:rsidR="00ED5322" w:rsidRPr="00B929C7" w14:paraId="4DED4D70" w14:textId="77777777" w:rsidTr="007E015A">
        <w:trPr>
          <w:trHeight w:val="360"/>
        </w:trPr>
        <w:tc>
          <w:tcPr>
            <w:tcW w:w="9174" w:type="dxa"/>
            <w:gridSpan w:val="5"/>
            <w:shd w:val="clear" w:color="auto" w:fill="E8E8E8" w:themeFill="background2"/>
            <w:noWrap/>
            <w:hideMark/>
          </w:tcPr>
          <w:p w14:paraId="0DC98760" w14:textId="77777777" w:rsidR="00ED5322" w:rsidRPr="00B929C7" w:rsidRDefault="00ED5322" w:rsidP="007E015A">
            <w:pPr>
              <w:rPr>
                <w:rFonts w:ascii="Arial" w:hAnsi="Arial" w:cs="Arial"/>
                <w:b/>
                <w:bCs/>
                <w:lang w:eastAsia="en-IN" w:bidi="hi-IN"/>
              </w:rPr>
            </w:pPr>
            <w:r w:rsidRPr="00B929C7">
              <w:rPr>
                <w:rFonts w:ascii="Arial" w:hAnsi="Arial" w:cs="Arial"/>
                <w:b/>
                <w:bCs/>
                <w:lang w:eastAsia="en-IN" w:bidi="hi-IN"/>
              </w:rPr>
              <w:t>SERVICE</w:t>
            </w:r>
          </w:p>
          <w:p w14:paraId="075B2028" w14:textId="77777777" w:rsidR="00ED5322" w:rsidRPr="00B929C7" w:rsidRDefault="00ED5322" w:rsidP="007E015A">
            <w:pPr>
              <w:rPr>
                <w:rFonts w:ascii="Arial" w:hAnsi="Arial" w:cs="Arial"/>
                <w:bCs/>
                <w:sz w:val="22"/>
                <w:szCs w:val="22"/>
                <w:lang w:eastAsia="en-IN" w:bidi="hi-IN"/>
              </w:rPr>
            </w:pPr>
          </w:p>
        </w:tc>
      </w:tr>
      <w:tr w:rsidR="00ED5322" w:rsidRPr="00B929C7" w14:paraId="2A584946" w14:textId="77777777" w:rsidTr="007E015A">
        <w:trPr>
          <w:trHeight w:val="355"/>
        </w:trPr>
        <w:tc>
          <w:tcPr>
            <w:tcW w:w="2013" w:type="dxa"/>
            <w:noWrap/>
            <w:hideMark/>
          </w:tcPr>
          <w:p w14:paraId="23C0904A" w14:textId="77777777" w:rsidR="00ED5322" w:rsidRPr="00B929C7" w:rsidRDefault="00ED5322" w:rsidP="007E015A">
            <w:pPr>
              <w:jc w:val="center"/>
              <w:rPr>
                <w:rFonts w:ascii="Arial" w:hAnsi="Arial" w:cs="Arial"/>
                <w:b/>
                <w:lang w:eastAsia="en-IN" w:bidi="hi-IN"/>
              </w:rPr>
            </w:pPr>
            <w:r w:rsidRPr="00B929C7">
              <w:rPr>
                <w:rFonts w:ascii="Arial" w:hAnsi="Arial" w:cs="Arial"/>
                <w:b/>
                <w:lang w:eastAsia="en-IN" w:bidi="hi-IN"/>
              </w:rPr>
              <w:t>Service interval</w:t>
            </w:r>
          </w:p>
        </w:tc>
        <w:tc>
          <w:tcPr>
            <w:tcW w:w="7161" w:type="dxa"/>
            <w:gridSpan w:val="4"/>
            <w:hideMark/>
          </w:tcPr>
          <w:p w14:paraId="2D6C2F1D" w14:textId="77777777" w:rsidR="00ED5322" w:rsidRPr="00B929C7" w:rsidRDefault="00ED5322" w:rsidP="007E015A">
            <w:pPr>
              <w:jc w:val="center"/>
              <w:rPr>
                <w:rFonts w:ascii="Arial" w:hAnsi="Arial" w:cs="Arial"/>
                <w:bCs/>
                <w:sz w:val="22"/>
                <w:szCs w:val="22"/>
                <w:lang w:eastAsia="en-IN" w:bidi="hi-IN"/>
              </w:rPr>
            </w:pPr>
            <w:r w:rsidRPr="00B929C7">
              <w:rPr>
                <w:rFonts w:ascii="Arial" w:hAnsi="Arial" w:cs="Arial"/>
                <w:bCs/>
                <w:sz w:val="22"/>
                <w:szCs w:val="22"/>
                <w:lang w:eastAsia="en-IN" w:bidi="hi-IN"/>
              </w:rPr>
              <w:t>10,000 miles (16,000 km) /12 months (whichever comes first)</w:t>
            </w:r>
          </w:p>
        </w:tc>
      </w:tr>
    </w:tbl>
    <w:p w14:paraId="3B9BB7ED" w14:textId="77777777" w:rsidR="004636F7" w:rsidRPr="00B929C7" w:rsidRDefault="004636F7" w:rsidP="00A77007">
      <w:pPr>
        <w:jc w:val="center"/>
        <w:rPr>
          <w:rFonts w:ascii="Arial" w:hAnsi="Arial" w:cs="Arial"/>
          <w:b/>
          <w:lang w:eastAsia="en-IN" w:bidi="hi-IN"/>
        </w:rPr>
      </w:pPr>
    </w:p>
    <w:p w14:paraId="512435E7" w14:textId="77777777" w:rsidR="00ED5322" w:rsidRPr="00B929C7" w:rsidRDefault="00ED5322" w:rsidP="00A77007">
      <w:pPr>
        <w:jc w:val="center"/>
        <w:rPr>
          <w:rFonts w:ascii="Arial" w:hAnsi="Arial" w:cs="Arial"/>
          <w:b/>
          <w:lang w:eastAsia="en-IN" w:bidi="hi-IN"/>
        </w:rPr>
      </w:pPr>
    </w:p>
    <w:p w14:paraId="018708D4" w14:textId="77777777" w:rsidR="00ED5322" w:rsidRPr="00B929C7" w:rsidRDefault="00ED5322" w:rsidP="00A77007">
      <w:pPr>
        <w:jc w:val="center"/>
        <w:rPr>
          <w:rFonts w:ascii="Arial" w:hAnsi="Arial" w:cs="Arial"/>
          <w:b/>
          <w:lang w:eastAsia="en-IN" w:bidi="hi-IN"/>
        </w:rPr>
      </w:pPr>
    </w:p>
    <w:p w14:paraId="6D3BB384" w14:textId="77777777" w:rsidR="00ED5322" w:rsidRPr="00B929C7" w:rsidRDefault="00ED5322" w:rsidP="00A77007">
      <w:pPr>
        <w:jc w:val="center"/>
        <w:rPr>
          <w:rFonts w:ascii="Arial" w:hAnsi="Arial" w:cs="Arial"/>
          <w:b/>
          <w:lang w:eastAsia="en-IN" w:bidi="hi-IN"/>
        </w:rPr>
      </w:pPr>
    </w:p>
    <w:p w14:paraId="37491809" w14:textId="77777777" w:rsidR="00ED5322" w:rsidRPr="00B929C7" w:rsidRDefault="00ED5322" w:rsidP="00A77007">
      <w:pPr>
        <w:jc w:val="center"/>
        <w:rPr>
          <w:rFonts w:ascii="Arial" w:hAnsi="Arial" w:cs="Arial"/>
          <w:b/>
          <w:lang w:eastAsia="en-IN" w:bidi="hi-IN"/>
        </w:rPr>
      </w:pPr>
    </w:p>
    <w:p w14:paraId="52F2B6D1" w14:textId="77777777" w:rsidR="00ED5322" w:rsidRPr="00B929C7" w:rsidRDefault="00ED5322" w:rsidP="00A77007">
      <w:pPr>
        <w:jc w:val="center"/>
        <w:rPr>
          <w:rFonts w:ascii="Arial" w:hAnsi="Arial" w:cs="Arial"/>
          <w:b/>
          <w:lang w:eastAsia="en-IN" w:bidi="hi-IN"/>
        </w:rPr>
      </w:pPr>
    </w:p>
    <w:p w14:paraId="2383D602" w14:textId="77777777" w:rsidR="00ED5322" w:rsidRPr="00B929C7" w:rsidRDefault="00ED5322" w:rsidP="00A77007">
      <w:pPr>
        <w:jc w:val="center"/>
        <w:rPr>
          <w:rFonts w:ascii="Arial" w:hAnsi="Arial" w:cs="Arial"/>
          <w:b/>
          <w:lang w:eastAsia="en-IN" w:bidi="hi-IN"/>
        </w:rPr>
      </w:pPr>
    </w:p>
    <w:p w14:paraId="3EDB7C3A" w14:textId="77777777" w:rsidR="00ED5322" w:rsidRPr="00B929C7" w:rsidRDefault="00ED5322" w:rsidP="00A77007">
      <w:pPr>
        <w:jc w:val="center"/>
        <w:rPr>
          <w:rFonts w:ascii="Arial" w:hAnsi="Arial" w:cs="Arial"/>
          <w:b/>
          <w:lang w:eastAsia="en-IN" w:bidi="hi-IN"/>
        </w:rPr>
      </w:pPr>
    </w:p>
    <w:p w14:paraId="0BC9EC8E" w14:textId="77777777" w:rsidR="00ED5322" w:rsidRPr="00B929C7" w:rsidRDefault="00ED5322" w:rsidP="00A77007">
      <w:pPr>
        <w:jc w:val="center"/>
        <w:rPr>
          <w:rFonts w:ascii="Arial" w:hAnsi="Arial" w:cs="Arial"/>
          <w:b/>
          <w:lang w:eastAsia="en-IN" w:bidi="hi-IN"/>
        </w:rPr>
      </w:pPr>
    </w:p>
    <w:p w14:paraId="6B36098F" w14:textId="77777777" w:rsidR="00ED5322" w:rsidRPr="00B929C7" w:rsidRDefault="00ED5322" w:rsidP="00A77007">
      <w:pPr>
        <w:jc w:val="center"/>
        <w:rPr>
          <w:rFonts w:ascii="Arial" w:hAnsi="Arial" w:cs="Arial"/>
          <w:b/>
          <w:lang w:eastAsia="en-IN" w:bidi="hi-IN"/>
        </w:rPr>
      </w:pPr>
    </w:p>
    <w:p w14:paraId="598AED0D" w14:textId="77777777" w:rsidR="00ED5322" w:rsidRPr="00B929C7" w:rsidRDefault="00ED5322" w:rsidP="00A77007">
      <w:pPr>
        <w:jc w:val="center"/>
        <w:rPr>
          <w:rFonts w:ascii="Arial" w:hAnsi="Arial" w:cs="Arial"/>
          <w:b/>
          <w:lang w:eastAsia="en-IN" w:bidi="hi-IN"/>
        </w:rPr>
      </w:pPr>
    </w:p>
    <w:p w14:paraId="57A60B24" w14:textId="77777777" w:rsidR="00ED5322" w:rsidRPr="00B929C7" w:rsidRDefault="00ED5322" w:rsidP="00A77007">
      <w:pPr>
        <w:jc w:val="center"/>
        <w:rPr>
          <w:rFonts w:ascii="Arial" w:hAnsi="Arial" w:cs="Arial"/>
          <w:b/>
          <w:lang w:eastAsia="en-IN" w:bidi="hi-IN"/>
        </w:rPr>
      </w:pPr>
    </w:p>
    <w:p w14:paraId="45CC6C27" w14:textId="77777777" w:rsidR="00ED5322" w:rsidRPr="00B929C7" w:rsidRDefault="00ED5322" w:rsidP="00A77007">
      <w:pPr>
        <w:jc w:val="center"/>
        <w:rPr>
          <w:rFonts w:ascii="Arial" w:hAnsi="Arial" w:cs="Arial"/>
          <w:b/>
          <w:lang w:eastAsia="en-IN" w:bidi="hi-IN"/>
        </w:rPr>
      </w:pPr>
    </w:p>
    <w:p w14:paraId="01B4D49B" w14:textId="77777777" w:rsidR="00ED5322" w:rsidRPr="00B929C7" w:rsidRDefault="00ED5322" w:rsidP="00A77007">
      <w:pPr>
        <w:jc w:val="center"/>
        <w:rPr>
          <w:rFonts w:ascii="Arial" w:hAnsi="Arial" w:cs="Arial"/>
          <w:b/>
          <w:lang w:eastAsia="en-IN" w:bidi="hi-IN"/>
        </w:rPr>
      </w:pPr>
    </w:p>
    <w:p w14:paraId="758C8541" w14:textId="77777777" w:rsidR="004636F7" w:rsidRPr="00B929C7" w:rsidRDefault="004636F7" w:rsidP="00A77007">
      <w:pPr>
        <w:jc w:val="center"/>
        <w:rPr>
          <w:rFonts w:ascii="Arial" w:hAnsi="Arial" w:cs="Arial"/>
          <w:b/>
          <w:lang w:eastAsia="en-IN" w:bidi="hi-IN"/>
        </w:rPr>
      </w:pPr>
    </w:p>
    <w:p w14:paraId="391BFB4D" w14:textId="5FEBD663" w:rsidR="00A77007" w:rsidRPr="00B929C7" w:rsidRDefault="00A77007" w:rsidP="00A77007">
      <w:pPr>
        <w:jc w:val="center"/>
        <w:rPr>
          <w:rFonts w:ascii="Arial" w:hAnsi="Arial" w:cs="Arial"/>
          <w:b/>
          <w:lang w:eastAsia="en-IN" w:bidi="hi-IN"/>
        </w:rPr>
      </w:pPr>
      <w:r w:rsidRPr="00B929C7">
        <w:rPr>
          <w:rFonts w:ascii="Arial" w:hAnsi="Arial" w:cs="Arial"/>
          <w:b/>
          <w:lang w:eastAsia="en-IN" w:bidi="hi-IN"/>
        </w:rPr>
        <w:t>NOTES TO EDITORS</w:t>
      </w:r>
    </w:p>
    <w:p w14:paraId="0184931E" w14:textId="77777777" w:rsidR="00A77007" w:rsidRPr="00B929C7" w:rsidRDefault="00A77007" w:rsidP="00A77007">
      <w:pPr>
        <w:rPr>
          <w:rFonts w:ascii="Arial" w:hAnsi="Arial" w:cs="Arial"/>
          <w:b/>
          <w:sz w:val="21"/>
          <w:szCs w:val="21"/>
          <w:lang w:eastAsia="en-IN" w:bidi="hi-IN"/>
        </w:rPr>
      </w:pPr>
    </w:p>
    <w:p w14:paraId="560C86B7" w14:textId="77777777" w:rsidR="00A77007" w:rsidRPr="00B929C7" w:rsidRDefault="00A77007" w:rsidP="00A77007">
      <w:pPr>
        <w:rPr>
          <w:rFonts w:ascii="Arial" w:hAnsi="Arial" w:cs="Arial"/>
          <w:b/>
          <w:sz w:val="21"/>
          <w:szCs w:val="21"/>
          <w:lang w:eastAsia="en-IN" w:bidi="hi-IN"/>
        </w:rPr>
      </w:pPr>
      <w:r w:rsidRPr="00B929C7">
        <w:rPr>
          <w:rFonts w:ascii="Arial" w:hAnsi="Arial" w:cs="Arial"/>
          <w:b/>
          <w:sz w:val="21"/>
          <w:szCs w:val="21"/>
          <w:lang w:eastAsia="en-IN" w:bidi="hi-IN"/>
        </w:rPr>
        <w:t>ABOUT TRIUMPH</w:t>
      </w:r>
    </w:p>
    <w:p w14:paraId="399909C0" w14:textId="77777777" w:rsidR="00A77007" w:rsidRPr="00B929C7" w:rsidRDefault="00A77007" w:rsidP="00A77007">
      <w:pPr>
        <w:numPr>
          <w:ilvl w:val="0"/>
          <w:numId w:val="1"/>
        </w:numPr>
        <w:spacing w:line="276" w:lineRule="auto"/>
        <w:rPr>
          <w:rFonts w:ascii="Arial" w:hAnsi="Arial" w:cs="Arial"/>
          <w:sz w:val="21"/>
          <w:szCs w:val="21"/>
          <w:lang w:eastAsia="en-IN" w:bidi="hi-IN"/>
        </w:rPr>
      </w:pPr>
      <w:r w:rsidRPr="00B929C7">
        <w:rPr>
          <w:rFonts w:ascii="Arial" w:hAnsi="Arial" w:cs="Arial"/>
          <w:sz w:val="21"/>
          <w:szCs w:val="21"/>
          <w:lang w:eastAsia="en-IN" w:bidi="hi-IN"/>
        </w:rPr>
        <w:t>First established in 1902, Triumph Motorcycles celebrated 120 years of motorcycle manufacture in 2022. For more than three decades, Triumph Motorcycles has been based in Hinckley, Leicestershire, and has produced iconic bikes that perfectly blend authentic design, character, charisma, and performance.</w:t>
      </w:r>
    </w:p>
    <w:p w14:paraId="3F17E5F0" w14:textId="77777777" w:rsidR="00A77007" w:rsidRPr="00B929C7" w:rsidRDefault="00A77007" w:rsidP="00A77007">
      <w:pPr>
        <w:ind w:left="360"/>
        <w:rPr>
          <w:rFonts w:ascii="Arial" w:hAnsi="Arial" w:cs="Arial"/>
          <w:sz w:val="21"/>
          <w:szCs w:val="21"/>
          <w:lang w:eastAsia="en-IN" w:bidi="hi-IN"/>
        </w:rPr>
      </w:pPr>
    </w:p>
    <w:p w14:paraId="12DD0434" w14:textId="77777777" w:rsidR="00A77007" w:rsidRPr="00B929C7" w:rsidRDefault="00A77007" w:rsidP="00A77007">
      <w:pPr>
        <w:rPr>
          <w:rFonts w:ascii="Arial" w:hAnsi="Arial" w:cs="Arial"/>
          <w:b/>
          <w:sz w:val="21"/>
          <w:szCs w:val="21"/>
          <w:lang w:eastAsia="en-IN" w:bidi="hi-IN"/>
        </w:rPr>
      </w:pPr>
      <w:r w:rsidRPr="00B929C7">
        <w:rPr>
          <w:rFonts w:ascii="Arial" w:hAnsi="Arial" w:cs="Arial"/>
          <w:b/>
          <w:sz w:val="21"/>
          <w:szCs w:val="21"/>
          <w:lang w:eastAsia="en-IN" w:bidi="hi-IN"/>
        </w:rPr>
        <w:t>A GLOBAL BRITISH SUCCESS STORY</w:t>
      </w:r>
    </w:p>
    <w:p w14:paraId="43F6F477" w14:textId="77777777" w:rsidR="00A77007" w:rsidRPr="00B929C7" w:rsidRDefault="00A77007" w:rsidP="00A77007">
      <w:pPr>
        <w:numPr>
          <w:ilvl w:val="0"/>
          <w:numId w:val="1"/>
        </w:numPr>
        <w:spacing w:line="276" w:lineRule="auto"/>
        <w:rPr>
          <w:rFonts w:ascii="Arial" w:hAnsi="Arial" w:cs="Arial"/>
          <w:sz w:val="21"/>
          <w:szCs w:val="21"/>
          <w:lang w:eastAsia="en-IN" w:bidi="hi-IN"/>
        </w:rPr>
      </w:pPr>
      <w:r w:rsidRPr="00B929C7">
        <w:rPr>
          <w:rFonts w:ascii="Arial" w:hAnsi="Arial" w:cs="Arial"/>
          <w:sz w:val="21"/>
          <w:szCs w:val="21"/>
          <w:lang w:eastAsia="en-IN" w:bidi="hi-IN"/>
        </w:rPr>
        <w:t xml:space="preserve">Record global sales of 141,683 motorcycles were delivered in Triumph’s latest Financial Year (FY25: July 2024-June 2025), through a network of 950 dealers in 68 countries, confirming Triumph Motorcycles’ position as the largest British motorcycle manufacturer. </w:t>
      </w:r>
    </w:p>
    <w:p w14:paraId="740D4E32" w14:textId="77777777" w:rsidR="00A77007" w:rsidRPr="00B929C7" w:rsidRDefault="00A77007" w:rsidP="00A77007">
      <w:pPr>
        <w:ind w:left="360"/>
        <w:rPr>
          <w:rFonts w:ascii="Arial" w:hAnsi="Arial" w:cs="Arial"/>
          <w:sz w:val="21"/>
          <w:szCs w:val="21"/>
          <w:lang w:eastAsia="en-IN" w:bidi="hi-IN"/>
        </w:rPr>
      </w:pPr>
    </w:p>
    <w:p w14:paraId="3D7DD39E" w14:textId="77777777" w:rsidR="00A77007" w:rsidRPr="00B929C7" w:rsidRDefault="00A77007" w:rsidP="00A77007">
      <w:pPr>
        <w:numPr>
          <w:ilvl w:val="0"/>
          <w:numId w:val="1"/>
        </w:numPr>
        <w:spacing w:line="276" w:lineRule="auto"/>
        <w:rPr>
          <w:rFonts w:ascii="Arial" w:hAnsi="Arial" w:cs="Arial"/>
          <w:sz w:val="21"/>
          <w:szCs w:val="21"/>
          <w:lang w:eastAsia="en-IN" w:bidi="hi-IN"/>
        </w:rPr>
      </w:pPr>
      <w:r w:rsidRPr="00B929C7">
        <w:rPr>
          <w:rFonts w:ascii="Arial" w:hAnsi="Arial" w:cs="Arial"/>
          <w:sz w:val="21"/>
          <w:szCs w:val="21"/>
          <w:lang w:eastAsia="en-IN" w:bidi="hi-IN"/>
        </w:rPr>
        <w:t>Triumph currently employs around 3,000 personnel worldwide and has subsidiary operations in the UK, North America, France, Germany, Spain, Italy, Japan, Sweden (Scandinavia), Benelux, Brazil, China, and Thailand as well as a network of independent distributors. Triumph has manufacturing facilities in Hinckley, Leicestershire, and Thailand plus CKD facilities in Brazil and India.</w:t>
      </w:r>
    </w:p>
    <w:p w14:paraId="1F2C2D31" w14:textId="77777777" w:rsidR="00A77007" w:rsidRPr="00B929C7" w:rsidRDefault="00A77007" w:rsidP="00A77007">
      <w:pPr>
        <w:rPr>
          <w:rFonts w:ascii="Arial" w:hAnsi="Arial" w:cs="Arial"/>
          <w:b/>
          <w:sz w:val="21"/>
          <w:szCs w:val="21"/>
          <w:lang w:eastAsia="en-IN" w:bidi="hi-IN"/>
        </w:rPr>
      </w:pPr>
    </w:p>
    <w:p w14:paraId="7CCE6DA4" w14:textId="77777777" w:rsidR="00A77007" w:rsidRPr="00B929C7" w:rsidRDefault="00A77007" w:rsidP="00A77007">
      <w:pPr>
        <w:rPr>
          <w:rFonts w:ascii="Arial" w:hAnsi="Arial" w:cs="Arial"/>
          <w:b/>
          <w:sz w:val="21"/>
          <w:szCs w:val="21"/>
          <w:lang w:eastAsia="en-IN" w:bidi="hi-IN"/>
        </w:rPr>
      </w:pPr>
      <w:r w:rsidRPr="00B929C7">
        <w:rPr>
          <w:rFonts w:ascii="Arial" w:hAnsi="Arial" w:cs="Arial"/>
          <w:b/>
          <w:sz w:val="21"/>
          <w:szCs w:val="21"/>
          <w:lang w:eastAsia="en-IN" w:bidi="hi-IN"/>
        </w:rPr>
        <w:t>A WORLD-CLASS RANGE</w:t>
      </w:r>
    </w:p>
    <w:p w14:paraId="1651194D"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r w:rsidRPr="00B929C7">
        <w:rPr>
          <w:rFonts w:ascii="Arial" w:hAnsi="Arial" w:cs="Arial"/>
          <w:sz w:val="21"/>
          <w:szCs w:val="21"/>
          <w:lang w:eastAsia="en-IN" w:bidi="hi-IN"/>
        </w:rPr>
        <w:t>With a laser-sharp focus on what riders across the world are looking for, a passion to deliver the perfect ride for every customer, and attention to detail that delivers the highest quality motorcycles, Triumph offers a growing range of category-leading motorcycles spanning Modern Classics, Roadsters and Adventure bikes. From the accessible Speed 400cc TR series to the Rocket 3 with its powerful 2500cc engine, every model exemplifies Triumph’s iconic style, quality and performance.</w:t>
      </w:r>
    </w:p>
    <w:p w14:paraId="40446807" w14:textId="77777777" w:rsidR="00A77007" w:rsidRPr="00B929C7" w:rsidRDefault="00A77007" w:rsidP="00A77007">
      <w:pPr>
        <w:ind w:left="284"/>
        <w:jc w:val="both"/>
        <w:rPr>
          <w:rFonts w:ascii="Arial" w:hAnsi="Arial" w:cs="Arial"/>
          <w:sz w:val="21"/>
          <w:szCs w:val="21"/>
          <w:lang w:eastAsia="en-IN" w:bidi="hi-IN"/>
        </w:rPr>
      </w:pPr>
    </w:p>
    <w:p w14:paraId="1B57B235"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r w:rsidRPr="00B929C7">
        <w:rPr>
          <w:rFonts w:ascii="Arial" w:hAnsi="Arial" w:cs="Arial"/>
          <w:sz w:val="21"/>
          <w:szCs w:val="21"/>
          <w:lang w:eastAsia="en-IN" w:bidi="hi-IN"/>
        </w:rPr>
        <w:t xml:space="preserve">Delivering a fun, agile and confidence-inspiring ride for riders of all ages and experience levels, the Speed 400 and Scrambler 400 X launched in 2023 with a brand-new single engine platform (TR Series), representing incredible value for money and bringing Triumph to a whole new generation of riders. </w:t>
      </w:r>
      <w:bookmarkStart w:id="0" w:name="_Hlk210725589"/>
      <w:r w:rsidRPr="00B929C7">
        <w:rPr>
          <w:rFonts w:ascii="Arial" w:hAnsi="Arial" w:cs="Arial"/>
          <w:sz w:val="21"/>
          <w:szCs w:val="21"/>
          <w:lang w:eastAsia="en-IN" w:bidi="hi-IN"/>
        </w:rPr>
        <w:t xml:space="preserve">The range has now expanded to include the Scrambler 400 XC. </w:t>
      </w:r>
      <w:bookmarkEnd w:id="0"/>
    </w:p>
    <w:p w14:paraId="0E5C50AE" w14:textId="77777777" w:rsidR="00A77007" w:rsidRPr="00B929C7" w:rsidRDefault="00A77007" w:rsidP="00A77007">
      <w:pPr>
        <w:ind w:left="720"/>
        <w:contextualSpacing/>
        <w:rPr>
          <w:rFonts w:ascii="Arial" w:hAnsi="Arial" w:cs="Arial"/>
          <w:sz w:val="21"/>
          <w:szCs w:val="21"/>
          <w:lang w:eastAsia="en-IN" w:bidi="hi-IN"/>
        </w:rPr>
      </w:pPr>
    </w:p>
    <w:p w14:paraId="068FEA3F"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r w:rsidRPr="00B929C7">
        <w:rPr>
          <w:rFonts w:ascii="Arial" w:hAnsi="Arial" w:cs="Arial"/>
          <w:sz w:val="21"/>
          <w:szCs w:val="21"/>
          <w:lang w:eastAsia="en-IN" w:bidi="hi-IN"/>
        </w:rPr>
        <w:t>The Modern Classics feature Triumph’s legendary Bonneville twin engine. Famously named to celebrate Triumph’s 1956 land speed record on the Bonneville Salt Flats in Utah, USA, the Bonneville was the original British superbike and a race-winner straight out of the crate, chosen by famous motorcyclists of the past for its handling, style, and character. Now, the Bonneville family has evolved, with rider-focused technology and cool custom style. The range includes the Bonneville Bobber, Bonneville Speedmaster, Speed Twin 900, Speed Twin 1200, Scrambler 900, Scrambler 1200 and the iconic Bonneville T120 and T100.</w:t>
      </w:r>
    </w:p>
    <w:p w14:paraId="5A1A2DDB" w14:textId="77777777" w:rsidR="00A77007" w:rsidRPr="00B929C7" w:rsidRDefault="00A77007" w:rsidP="00A77007">
      <w:pPr>
        <w:ind w:left="720"/>
        <w:contextualSpacing/>
        <w:rPr>
          <w:rFonts w:ascii="Arial" w:hAnsi="Arial" w:cs="Arial"/>
          <w:sz w:val="21"/>
          <w:szCs w:val="21"/>
          <w:lang w:eastAsia="en-IN" w:bidi="hi-IN"/>
        </w:rPr>
      </w:pPr>
    </w:p>
    <w:p w14:paraId="395E0286"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r w:rsidRPr="00B929C7">
        <w:rPr>
          <w:rFonts w:ascii="Arial" w:hAnsi="Arial" w:cs="Arial"/>
          <w:sz w:val="21"/>
          <w:szCs w:val="21"/>
          <w:lang w:eastAsia="en-IN" w:bidi="hi-IN"/>
        </w:rPr>
        <w:t xml:space="preserve">The Roadsters start with the agile and popular Trident 660 and sporty Daytona 660 then the Street Triple 765, and finally the Speed Triple 1200 RS and RX. For adventure riders, Triumph has a complete line-up of epic Tigers, starting with </w:t>
      </w:r>
      <w:proofErr w:type="gramStart"/>
      <w:r w:rsidRPr="00B929C7">
        <w:rPr>
          <w:rFonts w:ascii="Arial" w:hAnsi="Arial" w:cs="Arial"/>
          <w:sz w:val="21"/>
          <w:szCs w:val="21"/>
          <w:lang w:eastAsia="en-IN" w:bidi="hi-IN"/>
        </w:rPr>
        <w:t>the Tiger</w:t>
      </w:r>
      <w:proofErr w:type="gramEnd"/>
      <w:r w:rsidRPr="00B929C7">
        <w:rPr>
          <w:rFonts w:ascii="Arial" w:hAnsi="Arial" w:cs="Arial"/>
          <w:sz w:val="21"/>
          <w:szCs w:val="21"/>
          <w:lang w:eastAsia="en-IN" w:bidi="hi-IN"/>
        </w:rPr>
        <w:t xml:space="preserve"> Sport 660 and Tiger Sport 800, moving up to the Tiger 900 range, and finally to the Tiger 1200 range.</w:t>
      </w:r>
    </w:p>
    <w:p w14:paraId="6693B1F5" w14:textId="77777777" w:rsidR="00A77007" w:rsidRPr="00B929C7" w:rsidRDefault="00A77007" w:rsidP="00A77007">
      <w:pPr>
        <w:ind w:left="720"/>
        <w:contextualSpacing/>
        <w:rPr>
          <w:rFonts w:ascii="Arial" w:hAnsi="Arial" w:cs="Arial"/>
          <w:sz w:val="21"/>
          <w:szCs w:val="21"/>
          <w:lang w:eastAsia="en-IN" w:bidi="hi-IN"/>
        </w:rPr>
      </w:pPr>
    </w:p>
    <w:p w14:paraId="4B1EF7B1"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bookmarkStart w:id="1" w:name="_Hlk210725531"/>
      <w:r w:rsidRPr="00B929C7">
        <w:rPr>
          <w:rFonts w:ascii="Arial" w:hAnsi="Arial" w:cs="Arial"/>
          <w:sz w:val="21"/>
          <w:szCs w:val="21"/>
          <w:lang w:eastAsia="en-IN" w:bidi="hi-IN"/>
        </w:rPr>
        <w:lastRenderedPageBreak/>
        <w:t xml:space="preserve">Triumph’s debut in the competitive off-road arena has delivered outstanding results, with race wins and podium finishes for the TF 250-X, TF 450-RC, TF 250-E, and TF 450-E, which have all delivered at the highest level on some of the off-road world’s most competitive stages. 2025 also saw the addition of a TF 450-X and two new cross-country models, the TF 250-C and TF 450-C. </w:t>
      </w:r>
    </w:p>
    <w:bookmarkEnd w:id="1"/>
    <w:p w14:paraId="7E112C85" w14:textId="77777777" w:rsidR="00A77007" w:rsidRPr="00B929C7" w:rsidRDefault="00A77007" w:rsidP="00A77007">
      <w:pPr>
        <w:ind w:left="720"/>
        <w:contextualSpacing/>
        <w:rPr>
          <w:rFonts w:ascii="Arial" w:eastAsia="Calibri" w:hAnsi="Arial" w:cs="Arial"/>
          <w:sz w:val="21"/>
          <w:szCs w:val="21"/>
          <w:lang w:eastAsia="en-IN" w:bidi="hi-IN"/>
        </w:rPr>
      </w:pPr>
    </w:p>
    <w:p w14:paraId="73E5E7BE" w14:textId="77777777" w:rsidR="00A77007" w:rsidRPr="00B929C7" w:rsidRDefault="00A77007" w:rsidP="00A77007">
      <w:pPr>
        <w:numPr>
          <w:ilvl w:val="0"/>
          <w:numId w:val="2"/>
        </w:numPr>
        <w:spacing w:line="276" w:lineRule="auto"/>
        <w:ind w:left="284" w:hanging="284"/>
        <w:jc w:val="both"/>
        <w:rPr>
          <w:rFonts w:ascii="Arial" w:hAnsi="Arial" w:cs="Arial"/>
          <w:sz w:val="21"/>
          <w:szCs w:val="21"/>
          <w:lang w:eastAsia="en-IN" w:bidi="hi-IN"/>
        </w:rPr>
      </w:pPr>
      <w:r w:rsidRPr="00B929C7">
        <w:rPr>
          <w:rFonts w:ascii="Arial" w:eastAsia="Calibri" w:hAnsi="Arial" w:cs="Arial"/>
          <w:sz w:val="21"/>
          <w:szCs w:val="21"/>
          <w:lang w:eastAsia="en-IN" w:bidi="hi-IN"/>
        </w:rPr>
        <w:t xml:space="preserve">In October 2025, Triumph Motorcycles launched its first electric youth </w:t>
      </w:r>
      <w:proofErr w:type="gramStart"/>
      <w:r w:rsidRPr="00B929C7">
        <w:rPr>
          <w:rFonts w:ascii="Arial" w:eastAsia="Calibri" w:hAnsi="Arial" w:cs="Arial"/>
          <w:sz w:val="21"/>
          <w:szCs w:val="21"/>
          <w:lang w:eastAsia="en-IN" w:bidi="hi-IN"/>
        </w:rPr>
        <w:t>motorcycles</w:t>
      </w:r>
      <w:proofErr w:type="gramEnd"/>
      <w:r w:rsidRPr="00B929C7">
        <w:rPr>
          <w:rFonts w:ascii="Arial" w:eastAsia="Calibri" w:hAnsi="Arial" w:cs="Arial"/>
          <w:sz w:val="21"/>
          <w:szCs w:val="21"/>
          <w:lang w:eastAsia="en-IN" w:bidi="hi-IN"/>
        </w:rPr>
        <w:t xml:space="preserve">; the new Triumph TXP range, powered by OSET. This collaboration with the OSET team, who joined the Triumph family in 2022, has resulted in four new models with scalable electric performance, premium design, and built-in safety features for children as young as three. Each bike is engineered from the ground up with age-specific frames, geometry, controls, and components, </w:t>
      </w:r>
      <w:proofErr w:type="spellStart"/>
      <w:r w:rsidRPr="00B929C7">
        <w:rPr>
          <w:rFonts w:ascii="Arial" w:eastAsia="Calibri" w:hAnsi="Arial" w:cs="Arial"/>
          <w:sz w:val="21"/>
          <w:szCs w:val="21"/>
          <w:lang w:eastAsia="en-IN" w:bidi="hi-IN"/>
        </w:rPr>
        <w:t>optimised</w:t>
      </w:r>
      <w:proofErr w:type="spellEnd"/>
      <w:r w:rsidRPr="00B929C7">
        <w:rPr>
          <w:rFonts w:ascii="Arial" w:eastAsia="Calibri" w:hAnsi="Arial" w:cs="Arial"/>
          <w:sz w:val="21"/>
          <w:szCs w:val="21"/>
          <w:lang w:eastAsia="en-IN" w:bidi="hi-IN"/>
        </w:rPr>
        <w:t xml:space="preserve"> for the rider's size and experience.</w:t>
      </w:r>
    </w:p>
    <w:p w14:paraId="55F866C6" w14:textId="77777777" w:rsidR="00A77007" w:rsidRPr="00B929C7" w:rsidRDefault="00A77007" w:rsidP="00A77007">
      <w:pPr>
        <w:rPr>
          <w:rFonts w:ascii="Arial" w:hAnsi="Arial" w:cs="Arial"/>
          <w:b/>
          <w:sz w:val="21"/>
          <w:szCs w:val="21"/>
          <w:lang w:eastAsia="en-IN" w:bidi="hi-IN"/>
        </w:rPr>
      </w:pPr>
    </w:p>
    <w:p w14:paraId="467D0091" w14:textId="175C9CD4" w:rsidR="00A77007" w:rsidRPr="00B929C7" w:rsidRDefault="00A77007" w:rsidP="00C20D85">
      <w:pPr>
        <w:jc w:val="center"/>
        <w:rPr>
          <w:rFonts w:ascii="Arial" w:hAnsi="Arial" w:cs="Arial"/>
          <w:b/>
          <w:sz w:val="21"/>
          <w:szCs w:val="21"/>
        </w:rPr>
      </w:pPr>
      <w:r w:rsidRPr="00B929C7">
        <w:rPr>
          <w:rFonts w:ascii="Arial" w:hAnsi="Arial" w:cs="Arial"/>
          <w:b/>
          <w:sz w:val="21"/>
          <w:szCs w:val="21"/>
        </w:rPr>
        <w:t>TRIUMPH RACING</w:t>
      </w:r>
    </w:p>
    <w:p w14:paraId="448B9185" w14:textId="77777777" w:rsidR="00A77007" w:rsidRPr="00B929C7" w:rsidRDefault="00A77007" w:rsidP="00A77007">
      <w:pPr>
        <w:numPr>
          <w:ilvl w:val="0"/>
          <w:numId w:val="2"/>
        </w:numPr>
        <w:spacing w:line="276" w:lineRule="auto"/>
        <w:ind w:left="284" w:hanging="284"/>
        <w:rPr>
          <w:rFonts w:ascii="Arial" w:hAnsi="Arial" w:cs="Arial"/>
          <w:bCs/>
          <w:sz w:val="21"/>
          <w:szCs w:val="21"/>
        </w:rPr>
      </w:pPr>
      <w:r w:rsidRPr="00B929C7">
        <w:rPr>
          <w:rFonts w:ascii="Arial" w:hAnsi="Arial" w:cs="Arial"/>
          <w:bCs/>
          <w:sz w:val="21"/>
          <w:szCs w:val="21"/>
        </w:rPr>
        <w:t xml:space="preserve">Triumph has a glorious racing history, competing in and winning races in almost every class and field of motorcycle sporting achievement, from winning the second ever Isle of Man TT in 1908, to the thrilling last-lap victory at the legendary Daytona 200 by Brandon Paasch on the Street Triple 765 in 2022. </w:t>
      </w:r>
    </w:p>
    <w:p w14:paraId="395A62CC" w14:textId="77777777" w:rsidR="00A77007" w:rsidRPr="00B929C7" w:rsidRDefault="00A77007" w:rsidP="00A77007">
      <w:pPr>
        <w:numPr>
          <w:ilvl w:val="0"/>
          <w:numId w:val="2"/>
        </w:numPr>
        <w:spacing w:line="276" w:lineRule="auto"/>
        <w:ind w:left="284" w:hanging="284"/>
        <w:rPr>
          <w:rFonts w:ascii="Arial" w:hAnsi="Arial" w:cs="Arial"/>
          <w:bCs/>
          <w:sz w:val="21"/>
          <w:szCs w:val="21"/>
        </w:rPr>
      </w:pPr>
      <w:r w:rsidRPr="00B929C7">
        <w:rPr>
          <w:rFonts w:ascii="Arial" w:hAnsi="Arial" w:cs="Arial"/>
          <w:bCs/>
          <w:sz w:val="21"/>
          <w:szCs w:val="21"/>
        </w:rPr>
        <w:t xml:space="preserve">Triumph’s racing legend continues as the exclusive engine supplier to the FIM Moto2™ World Championship since the start of the 2019 season. Triumph Motorcycles provides all the teams with race-tuned 765cc triples, each of which is based on the class-leading Street Triple RS powerplant. Redefining the class, Triumph broke record after record in the inaugural year, including the first ever +300km/h Moto2™ top speed. Reflecting these great successes, the wonderful feedback, and partnerships that Triumph have had with the riders and their teams, and the incredible response from Triumph fans across the world, Triumph and Dorna, decided to extend the relationship in 2021 and again in 2023, signing a new contract for another five years of racing: 2025 – 2029. </w:t>
      </w:r>
    </w:p>
    <w:p w14:paraId="5B8D10E3" w14:textId="77777777" w:rsidR="00A77007" w:rsidRPr="00B929C7" w:rsidRDefault="00A77007" w:rsidP="00A77007">
      <w:pPr>
        <w:ind w:left="284"/>
        <w:rPr>
          <w:rFonts w:ascii="Arial" w:hAnsi="Arial" w:cs="Arial"/>
          <w:bCs/>
          <w:sz w:val="21"/>
          <w:szCs w:val="21"/>
        </w:rPr>
      </w:pPr>
    </w:p>
    <w:p w14:paraId="4DCDBA11" w14:textId="2CB0A487" w:rsidR="00A77007" w:rsidRPr="00B929C7" w:rsidRDefault="00A77007" w:rsidP="00A77007">
      <w:pPr>
        <w:numPr>
          <w:ilvl w:val="0"/>
          <w:numId w:val="2"/>
        </w:numPr>
        <w:spacing w:line="276" w:lineRule="auto"/>
        <w:ind w:left="284" w:hanging="284"/>
        <w:rPr>
          <w:rFonts w:ascii="Arial" w:hAnsi="Arial" w:cs="Arial"/>
          <w:bCs/>
          <w:sz w:val="21"/>
          <w:szCs w:val="21"/>
        </w:rPr>
      </w:pPr>
      <w:r w:rsidRPr="00B929C7">
        <w:rPr>
          <w:rFonts w:ascii="Arial" w:hAnsi="Arial" w:cs="Arial"/>
          <w:bCs/>
          <w:sz w:val="21"/>
          <w:szCs w:val="21"/>
        </w:rPr>
        <w:t>Triumph is working with PTR Triumph Factory Racing to participate in the 202</w:t>
      </w:r>
      <w:r w:rsidR="00C02B88" w:rsidRPr="00B929C7">
        <w:rPr>
          <w:rFonts w:ascii="Arial" w:hAnsi="Arial" w:cs="Arial"/>
          <w:bCs/>
          <w:sz w:val="21"/>
          <w:szCs w:val="21"/>
        </w:rPr>
        <w:t>6</w:t>
      </w:r>
      <w:r w:rsidRPr="00B929C7">
        <w:rPr>
          <w:rFonts w:ascii="Arial" w:hAnsi="Arial" w:cs="Arial"/>
          <w:bCs/>
          <w:sz w:val="21"/>
          <w:szCs w:val="21"/>
        </w:rPr>
        <w:t xml:space="preserve"> World </w:t>
      </w:r>
      <w:proofErr w:type="spellStart"/>
      <w:r w:rsidRPr="00B929C7">
        <w:rPr>
          <w:rFonts w:ascii="Arial" w:hAnsi="Arial" w:cs="Arial"/>
          <w:bCs/>
          <w:sz w:val="21"/>
          <w:szCs w:val="21"/>
        </w:rPr>
        <w:t>Supersport</w:t>
      </w:r>
      <w:proofErr w:type="spellEnd"/>
      <w:r w:rsidRPr="00B929C7">
        <w:rPr>
          <w:rFonts w:ascii="Arial" w:hAnsi="Arial" w:cs="Arial"/>
          <w:bCs/>
          <w:sz w:val="21"/>
          <w:szCs w:val="21"/>
        </w:rPr>
        <w:t xml:space="preserve"> Championship. Tom Booth-Amos and Oli Bayliss are racing on the Street Triple 765. Macadam Triumph Factory Racing continues with British </w:t>
      </w:r>
      <w:proofErr w:type="spellStart"/>
      <w:r w:rsidRPr="00B929C7">
        <w:rPr>
          <w:rFonts w:ascii="Arial" w:hAnsi="Arial" w:cs="Arial"/>
          <w:bCs/>
          <w:sz w:val="21"/>
          <w:szCs w:val="21"/>
        </w:rPr>
        <w:t>Supersport</w:t>
      </w:r>
      <w:proofErr w:type="spellEnd"/>
      <w:r w:rsidRPr="00B929C7">
        <w:rPr>
          <w:rFonts w:ascii="Arial" w:hAnsi="Arial" w:cs="Arial"/>
          <w:bCs/>
          <w:sz w:val="21"/>
          <w:szCs w:val="21"/>
        </w:rPr>
        <w:t xml:space="preserve"> riders </w:t>
      </w:r>
      <w:r w:rsidR="00C02B88" w:rsidRPr="00B929C7">
        <w:rPr>
          <w:rFonts w:ascii="Arial" w:hAnsi="Arial" w:cs="Arial"/>
          <w:bCs/>
          <w:sz w:val="21"/>
          <w:szCs w:val="21"/>
        </w:rPr>
        <w:t xml:space="preserve">Billy </w:t>
      </w:r>
      <w:proofErr w:type="spellStart"/>
      <w:r w:rsidR="00C02B88" w:rsidRPr="00B929C7">
        <w:rPr>
          <w:rFonts w:ascii="Arial" w:hAnsi="Arial" w:cs="Arial"/>
          <w:bCs/>
          <w:sz w:val="21"/>
          <w:szCs w:val="21"/>
        </w:rPr>
        <w:t>Mcconnell</w:t>
      </w:r>
      <w:proofErr w:type="spellEnd"/>
      <w:r w:rsidR="00C02B88" w:rsidRPr="00B929C7">
        <w:rPr>
          <w:rFonts w:ascii="Arial" w:hAnsi="Arial" w:cs="Arial"/>
          <w:bCs/>
          <w:sz w:val="21"/>
          <w:szCs w:val="21"/>
        </w:rPr>
        <w:t xml:space="preserve"> </w:t>
      </w:r>
      <w:r w:rsidRPr="00B929C7">
        <w:rPr>
          <w:rFonts w:ascii="Arial" w:hAnsi="Arial" w:cs="Arial"/>
          <w:bCs/>
          <w:sz w:val="21"/>
          <w:szCs w:val="21"/>
        </w:rPr>
        <w:t>and Max Wadsworth</w:t>
      </w:r>
      <w:r w:rsidR="00C02B88" w:rsidRPr="00B929C7">
        <w:rPr>
          <w:rFonts w:ascii="Arial" w:hAnsi="Arial" w:cs="Arial"/>
          <w:bCs/>
          <w:sz w:val="21"/>
          <w:szCs w:val="21"/>
        </w:rPr>
        <w:t xml:space="preserve"> with Bayliss racing in rounds that don’t clash with his </w:t>
      </w:r>
      <w:proofErr w:type="spellStart"/>
      <w:r w:rsidR="00C02B88" w:rsidRPr="00B929C7">
        <w:rPr>
          <w:rFonts w:ascii="Arial" w:hAnsi="Arial" w:cs="Arial"/>
          <w:bCs/>
          <w:sz w:val="21"/>
          <w:szCs w:val="21"/>
        </w:rPr>
        <w:t>WorldSSP</w:t>
      </w:r>
      <w:proofErr w:type="spellEnd"/>
      <w:r w:rsidR="00C02B88" w:rsidRPr="00B929C7">
        <w:rPr>
          <w:rFonts w:ascii="Arial" w:hAnsi="Arial" w:cs="Arial"/>
          <w:bCs/>
          <w:sz w:val="21"/>
          <w:szCs w:val="21"/>
        </w:rPr>
        <w:t xml:space="preserve"> commitments</w:t>
      </w:r>
      <w:r w:rsidRPr="00B929C7">
        <w:rPr>
          <w:rFonts w:ascii="Arial" w:hAnsi="Arial" w:cs="Arial"/>
          <w:bCs/>
          <w:sz w:val="21"/>
          <w:szCs w:val="21"/>
        </w:rPr>
        <w:t xml:space="preserve">. In the </w:t>
      </w:r>
      <w:r w:rsidR="00C02B88" w:rsidRPr="00B929C7">
        <w:rPr>
          <w:rFonts w:ascii="Arial" w:hAnsi="Arial" w:cs="Arial"/>
          <w:bCs/>
          <w:sz w:val="21"/>
          <w:szCs w:val="21"/>
        </w:rPr>
        <w:t>World</w:t>
      </w:r>
      <w:r w:rsidRPr="00B929C7">
        <w:rPr>
          <w:rFonts w:ascii="Arial" w:hAnsi="Arial" w:cs="Arial"/>
          <w:bCs/>
          <w:sz w:val="21"/>
          <w:szCs w:val="21"/>
        </w:rPr>
        <w:t xml:space="preserve"> Sportbike Championship, </w:t>
      </w:r>
      <w:r w:rsidR="008B7BE3" w:rsidRPr="00B929C7">
        <w:rPr>
          <w:rFonts w:ascii="Arial" w:hAnsi="Arial" w:cs="Arial"/>
          <w:bCs/>
          <w:sz w:val="21"/>
          <w:szCs w:val="21"/>
        </w:rPr>
        <w:t xml:space="preserve">the Daytona 660 takes to the grid with </w:t>
      </w:r>
      <w:r w:rsidR="00C02B88" w:rsidRPr="00B929C7">
        <w:rPr>
          <w:rFonts w:ascii="Arial" w:hAnsi="Arial" w:cs="Arial"/>
          <w:bCs/>
          <w:sz w:val="21"/>
          <w:szCs w:val="21"/>
        </w:rPr>
        <w:t xml:space="preserve">CM Triumph Factory Racing </w:t>
      </w:r>
      <w:proofErr w:type="gramStart"/>
      <w:r w:rsidR="00C02B88" w:rsidRPr="00B929C7">
        <w:rPr>
          <w:rFonts w:ascii="Arial" w:hAnsi="Arial" w:cs="Arial"/>
          <w:bCs/>
          <w:sz w:val="21"/>
          <w:szCs w:val="21"/>
        </w:rPr>
        <w:t>field</w:t>
      </w:r>
      <w:proofErr w:type="gramEnd"/>
      <w:r w:rsidR="00C02B88" w:rsidRPr="00B929C7">
        <w:rPr>
          <w:rFonts w:ascii="Arial" w:hAnsi="Arial" w:cs="Arial"/>
          <w:bCs/>
          <w:sz w:val="21"/>
          <w:szCs w:val="21"/>
        </w:rPr>
        <w:t xml:space="preserve"> </w:t>
      </w:r>
      <w:r w:rsidR="008B7BE3" w:rsidRPr="00B929C7">
        <w:rPr>
          <w:rFonts w:ascii="Arial" w:hAnsi="Arial" w:cs="Arial"/>
          <w:bCs/>
          <w:sz w:val="21"/>
          <w:szCs w:val="21"/>
        </w:rPr>
        <w:t xml:space="preserve">Italian riders </w:t>
      </w:r>
      <w:r w:rsidR="00C02B88" w:rsidRPr="00B929C7">
        <w:rPr>
          <w:rFonts w:ascii="Arial" w:hAnsi="Arial" w:cs="Arial"/>
          <w:bCs/>
          <w:sz w:val="21"/>
          <w:szCs w:val="21"/>
        </w:rPr>
        <w:t>Elia Bartolini, and Bruno Ieraci</w:t>
      </w:r>
      <w:r w:rsidR="008B7BE3" w:rsidRPr="00B929C7">
        <w:rPr>
          <w:rFonts w:ascii="Arial" w:hAnsi="Arial" w:cs="Arial"/>
          <w:bCs/>
          <w:sz w:val="21"/>
          <w:szCs w:val="21"/>
        </w:rPr>
        <w:t>.</w:t>
      </w:r>
      <w:r w:rsidR="00C02B88" w:rsidRPr="00B929C7">
        <w:rPr>
          <w:rFonts w:ascii="Arial" w:hAnsi="Arial" w:cs="Arial"/>
          <w:bCs/>
          <w:sz w:val="21"/>
          <w:szCs w:val="21"/>
        </w:rPr>
        <w:t xml:space="preserve"> PHR Performance Triumph </w:t>
      </w:r>
      <w:r w:rsidR="008B7BE3" w:rsidRPr="00B929C7">
        <w:rPr>
          <w:rFonts w:ascii="Arial" w:hAnsi="Arial" w:cs="Arial"/>
          <w:bCs/>
          <w:sz w:val="21"/>
          <w:szCs w:val="21"/>
        </w:rPr>
        <w:t xml:space="preserve">is </w:t>
      </w:r>
      <w:r w:rsidR="00C02B88" w:rsidRPr="00B929C7">
        <w:rPr>
          <w:rFonts w:ascii="Arial" w:hAnsi="Arial" w:cs="Arial"/>
          <w:bCs/>
          <w:sz w:val="21"/>
          <w:szCs w:val="21"/>
        </w:rPr>
        <w:t xml:space="preserve">also competing on the world </w:t>
      </w:r>
      <w:proofErr w:type="gramStart"/>
      <w:r w:rsidR="00C02B88" w:rsidRPr="00B929C7">
        <w:rPr>
          <w:rFonts w:ascii="Arial" w:hAnsi="Arial" w:cs="Arial"/>
          <w:bCs/>
          <w:sz w:val="21"/>
          <w:szCs w:val="21"/>
        </w:rPr>
        <w:t>stage with</w:t>
      </w:r>
      <w:proofErr w:type="gramEnd"/>
      <w:r w:rsidR="00C02B88" w:rsidRPr="00B929C7">
        <w:rPr>
          <w:rFonts w:ascii="Arial" w:hAnsi="Arial" w:cs="Arial"/>
          <w:bCs/>
          <w:sz w:val="21"/>
          <w:szCs w:val="21"/>
        </w:rPr>
        <w:t xml:space="preserve"> </w:t>
      </w:r>
      <w:r w:rsidR="008B7BE3" w:rsidRPr="00B929C7">
        <w:rPr>
          <w:rFonts w:ascii="Arial" w:hAnsi="Arial" w:cs="Arial"/>
          <w:bCs/>
          <w:sz w:val="21"/>
          <w:szCs w:val="21"/>
        </w:rPr>
        <w:t>for 2026</w:t>
      </w:r>
      <w:r w:rsidR="00C02B88" w:rsidRPr="00B929C7">
        <w:rPr>
          <w:rFonts w:ascii="Arial" w:hAnsi="Arial" w:cs="Arial"/>
          <w:bCs/>
          <w:sz w:val="21"/>
          <w:szCs w:val="21"/>
        </w:rPr>
        <w:t xml:space="preserve">, </w:t>
      </w:r>
      <w:r w:rsidR="008B7BE3" w:rsidRPr="00B929C7">
        <w:rPr>
          <w:rFonts w:ascii="Arial" w:hAnsi="Arial" w:cs="Arial"/>
          <w:bCs/>
          <w:sz w:val="21"/>
          <w:szCs w:val="21"/>
        </w:rPr>
        <w:t>with riders</w:t>
      </w:r>
      <w:r w:rsidR="00C02B88" w:rsidRPr="00B929C7">
        <w:rPr>
          <w:rFonts w:ascii="Arial" w:hAnsi="Arial" w:cs="Arial"/>
          <w:bCs/>
          <w:sz w:val="21"/>
          <w:szCs w:val="21"/>
        </w:rPr>
        <w:t xml:space="preserve"> </w:t>
      </w:r>
      <w:r w:rsidRPr="00B929C7">
        <w:rPr>
          <w:rFonts w:ascii="Arial" w:hAnsi="Arial" w:cs="Arial"/>
          <w:bCs/>
          <w:sz w:val="21"/>
          <w:szCs w:val="21"/>
        </w:rPr>
        <w:t xml:space="preserve">Harrison </w:t>
      </w:r>
      <w:proofErr w:type="spellStart"/>
      <w:r w:rsidRPr="00B929C7">
        <w:rPr>
          <w:rFonts w:ascii="Arial" w:hAnsi="Arial" w:cs="Arial"/>
          <w:bCs/>
          <w:sz w:val="21"/>
          <w:szCs w:val="21"/>
        </w:rPr>
        <w:t>Desso</w:t>
      </w:r>
      <w:r w:rsidR="00C02B88" w:rsidRPr="00B929C7">
        <w:rPr>
          <w:rFonts w:ascii="Arial" w:hAnsi="Arial" w:cs="Arial"/>
          <w:bCs/>
          <w:sz w:val="21"/>
          <w:szCs w:val="21"/>
        </w:rPr>
        <w:t>y</w:t>
      </w:r>
      <w:proofErr w:type="spellEnd"/>
      <w:r w:rsidR="00C02B88" w:rsidRPr="00B929C7">
        <w:rPr>
          <w:rFonts w:ascii="Arial" w:hAnsi="Arial" w:cs="Arial"/>
          <w:bCs/>
          <w:sz w:val="21"/>
          <w:szCs w:val="21"/>
        </w:rPr>
        <w:t xml:space="preserve"> and Fenton Seabright. </w:t>
      </w:r>
    </w:p>
    <w:p w14:paraId="686803B4" w14:textId="77777777" w:rsidR="00A77007" w:rsidRPr="00B929C7" w:rsidRDefault="00A77007" w:rsidP="00A77007">
      <w:pPr>
        <w:numPr>
          <w:ilvl w:val="0"/>
          <w:numId w:val="2"/>
        </w:numPr>
        <w:spacing w:line="276" w:lineRule="auto"/>
        <w:ind w:left="284" w:hanging="284"/>
        <w:rPr>
          <w:rFonts w:ascii="Arial" w:hAnsi="Arial" w:cs="Arial"/>
          <w:bCs/>
          <w:sz w:val="21"/>
          <w:szCs w:val="21"/>
        </w:rPr>
      </w:pPr>
      <w:r w:rsidRPr="00B929C7">
        <w:rPr>
          <w:rFonts w:ascii="Arial" w:hAnsi="Arial" w:cs="Arial"/>
          <w:bCs/>
          <w:sz w:val="21"/>
          <w:szCs w:val="21"/>
        </w:rPr>
        <w:t xml:space="preserve">In 2023, Triumph announced its intention to compete in the 2024 MXGP/MX2 and </w:t>
      </w:r>
      <w:proofErr w:type="spellStart"/>
      <w:r w:rsidRPr="00B929C7">
        <w:rPr>
          <w:rFonts w:ascii="Arial" w:hAnsi="Arial" w:cs="Arial"/>
          <w:bCs/>
          <w:sz w:val="21"/>
          <w:szCs w:val="21"/>
        </w:rPr>
        <w:t>SuperMotocross</w:t>
      </w:r>
      <w:proofErr w:type="spellEnd"/>
      <w:r w:rsidRPr="00B929C7">
        <w:rPr>
          <w:rFonts w:ascii="Arial" w:hAnsi="Arial" w:cs="Arial"/>
          <w:bCs/>
          <w:sz w:val="21"/>
          <w:szCs w:val="21"/>
        </w:rPr>
        <w:t xml:space="preserve"> World Championships, and after a successful first season, is racing with a four-rider team for 2025. Jalek Swoll, Austin Forkner, Jordon Smith, and Mikkel Haarup are racing for the British manufacturer, competing on both coasts of Supercross and the full Pro Motocross series with the TF 250-X. Triumph earned its first Main Event win in Supercross in February 2025, and has enjoyed podium finishes in the Pro Motocross series in ’24 and ‘25. In the FIM MX2 World Championship Camden McLellan is competing for a second year aboard Triumph machinery, alongside Guillem Farres with podium results from ’24 and ’25, as well as a first moto win in April 2025. </w:t>
      </w:r>
    </w:p>
    <w:p w14:paraId="31C601A3" w14:textId="224E4096" w:rsidR="00E63080" w:rsidRPr="00B929C7" w:rsidRDefault="00A77007" w:rsidP="002466C2">
      <w:pPr>
        <w:numPr>
          <w:ilvl w:val="0"/>
          <w:numId w:val="2"/>
        </w:numPr>
        <w:spacing w:line="276" w:lineRule="auto"/>
        <w:ind w:left="284" w:hanging="284"/>
        <w:rPr>
          <w:rFonts w:ascii="Arial" w:hAnsi="Arial" w:cs="Arial"/>
        </w:rPr>
      </w:pPr>
      <w:r w:rsidRPr="00B929C7">
        <w:rPr>
          <w:rFonts w:ascii="Arial" w:hAnsi="Arial" w:cs="Arial"/>
          <w:bCs/>
          <w:sz w:val="21"/>
          <w:szCs w:val="21"/>
        </w:rPr>
        <w:t xml:space="preserve">In September 2024 Triumph revealed Motorsport legend and former world champion Paul Edmondson has officially been appointed Team Manager of Triumph Factory Racing’s enduro </w:t>
      </w:r>
      <w:proofErr w:type="spellStart"/>
      <w:r w:rsidRPr="00B929C7">
        <w:rPr>
          <w:rFonts w:ascii="Arial" w:hAnsi="Arial" w:cs="Arial"/>
          <w:bCs/>
          <w:sz w:val="21"/>
          <w:szCs w:val="21"/>
        </w:rPr>
        <w:t>programme</w:t>
      </w:r>
      <w:proofErr w:type="spellEnd"/>
      <w:r w:rsidRPr="00B929C7">
        <w:rPr>
          <w:rFonts w:ascii="Arial" w:hAnsi="Arial" w:cs="Arial"/>
          <w:bCs/>
          <w:sz w:val="21"/>
          <w:szCs w:val="21"/>
        </w:rPr>
        <w:t xml:space="preserve">, which will see the brand represented at the highest levels of enduro competition worldwide. In 2025, Jonny Walker took 2nd place overall in the </w:t>
      </w:r>
      <w:proofErr w:type="spellStart"/>
      <w:r w:rsidRPr="00B929C7">
        <w:rPr>
          <w:rFonts w:ascii="Arial" w:hAnsi="Arial" w:cs="Arial"/>
          <w:bCs/>
          <w:sz w:val="21"/>
          <w:szCs w:val="21"/>
        </w:rPr>
        <w:t>SuperEnduro</w:t>
      </w:r>
      <w:proofErr w:type="spellEnd"/>
      <w:r w:rsidRPr="00B929C7">
        <w:rPr>
          <w:rFonts w:ascii="Arial" w:hAnsi="Arial" w:cs="Arial"/>
          <w:bCs/>
          <w:sz w:val="21"/>
          <w:szCs w:val="21"/>
        </w:rPr>
        <w:t xml:space="preserve"> World Championship on his TF 250 and finished the 2025 Red Bull </w:t>
      </w:r>
      <w:proofErr w:type="spellStart"/>
      <w:r w:rsidRPr="00B929C7">
        <w:rPr>
          <w:rFonts w:ascii="Arial" w:hAnsi="Arial" w:cs="Arial"/>
          <w:bCs/>
          <w:sz w:val="21"/>
          <w:szCs w:val="21"/>
        </w:rPr>
        <w:t>Erzbergrodeo</w:t>
      </w:r>
      <w:proofErr w:type="spellEnd"/>
      <w:r w:rsidRPr="00B929C7">
        <w:rPr>
          <w:rFonts w:ascii="Arial" w:hAnsi="Arial" w:cs="Arial"/>
          <w:bCs/>
          <w:sz w:val="21"/>
          <w:szCs w:val="21"/>
        </w:rPr>
        <w:t xml:space="preserve"> on a near-standard TF 250-E four-stroke. Racing for Triumph in </w:t>
      </w:r>
      <w:proofErr w:type="spellStart"/>
      <w:r w:rsidRPr="00B929C7">
        <w:rPr>
          <w:rFonts w:ascii="Arial" w:hAnsi="Arial" w:cs="Arial"/>
          <w:bCs/>
          <w:sz w:val="21"/>
          <w:szCs w:val="21"/>
        </w:rPr>
        <w:t>EnduroGP</w:t>
      </w:r>
      <w:proofErr w:type="spellEnd"/>
      <w:r w:rsidRPr="00B929C7">
        <w:rPr>
          <w:rFonts w:ascii="Arial" w:hAnsi="Arial" w:cs="Arial"/>
          <w:bCs/>
          <w:sz w:val="21"/>
          <w:szCs w:val="21"/>
        </w:rPr>
        <w:t xml:space="preserve"> aboard the TF 250-E, is the experienced </w:t>
      </w:r>
      <w:r w:rsidRPr="00B929C7">
        <w:rPr>
          <w:rFonts w:ascii="Arial" w:hAnsi="Arial" w:cs="Arial"/>
          <w:bCs/>
          <w:sz w:val="21"/>
          <w:szCs w:val="21"/>
        </w:rPr>
        <w:lastRenderedPageBreak/>
        <w:t>duo of Jamie McCanney and Mikael Persson. Triumph competed at its first International Six Days Enduro in August with the TF 250-E contributing to Italy’s World Team Trophy victory and Team Sweden’s first podium in decades, as well as impressive top five individual finishes overall.</w:t>
      </w:r>
      <w:bookmarkStart w:id="2" w:name="_heading=h.1fob9te"/>
      <w:bookmarkStart w:id="3" w:name="_heading=h.3znysh7"/>
      <w:bookmarkStart w:id="4" w:name="_heading=h.2et92p0"/>
      <w:bookmarkEnd w:id="2"/>
      <w:bookmarkEnd w:id="3"/>
      <w:bookmarkEnd w:id="4"/>
    </w:p>
    <w:sectPr w:rsidR="00E63080" w:rsidRPr="00B929C7" w:rsidSect="00D06F10">
      <w:headerReference w:type="default" r:id="rId9"/>
      <w:footerReference w:type="default" r:id="rId10"/>
      <w:pgSz w:w="11900" w:h="16840"/>
      <w:pgMar w:top="1440" w:right="1440"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5CE19" w14:textId="77777777" w:rsidR="00BA3CB1" w:rsidRPr="004D20BA" w:rsidRDefault="00BA3CB1" w:rsidP="00F36A84">
      <w:r w:rsidRPr="004D20BA">
        <w:separator/>
      </w:r>
    </w:p>
  </w:endnote>
  <w:endnote w:type="continuationSeparator" w:id="0">
    <w:p w14:paraId="0149A6F6" w14:textId="77777777" w:rsidR="00BA3CB1" w:rsidRPr="004D20BA" w:rsidRDefault="00BA3CB1" w:rsidP="00F36A84">
      <w:r w:rsidRPr="004D20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iumphBrokman Medium">
    <w:panose1 w:val="000006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270C" w14:textId="31EEC117" w:rsidR="00F36A84" w:rsidRPr="004D20BA" w:rsidRDefault="00D33306">
    <w:pPr>
      <w:pStyle w:val="Footer"/>
    </w:pPr>
    <w:r w:rsidRPr="004D20BA">
      <w:rPr>
        <w:noProof/>
      </w:rPr>
      <w:drawing>
        <wp:anchor distT="0" distB="0" distL="114300" distR="114300" simplePos="0" relativeHeight="251661312" behindDoc="0" locked="0" layoutInCell="1" allowOverlap="1" wp14:anchorId="2F726FA4" wp14:editId="48C12308">
          <wp:simplePos x="0" y="0"/>
          <wp:positionH relativeFrom="page">
            <wp:align>center</wp:align>
          </wp:positionH>
          <wp:positionV relativeFrom="paragraph">
            <wp:posOffset>-104775</wp:posOffset>
          </wp:positionV>
          <wp:extent cx="7798435" cy="711835"/>
          <wp:effectExtent l="0" t="0" r="0" b="0"/>
          <wp:wrapNone/>
          <wp:docPr id="677485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435" cy="7118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24776" w14:textId="77777777" w:rsidR="00BA3CB1" w:rsidRPr="004D20BA" w:rsidRDefault="00BA3CB1" w:rsidP="00F36A84">
      <w:r w:rsidRPr="004D20BA">
        <w:separator/>
      </w:r>
    </w:p>
  </w:footnote>
  <w:footnote w:type="continuationSeparator" w:id="0">
    <w:p w14:paraId="12CE64FD" w14:textId="77777777" w:rsidR="00BA3CB1" w:rsidRPr="004D20BA" w:rsidRDefault="00BA3CB1" w:rsidP="00F36A84">
      <w:r w:rsidRPr="004D20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6469D" w14:textId="56961E7F" w:rsidR="00F36A84" w:rsidRPr="004D20BA" w:rsidRDefault="00F36A84">
    <w:pPr>
      <w:pStyle w:val="Header"/>
    </w:pPr>
    <w:r w:rsidRPr="004D20BA">
      <w:rPr>
        <w:noProof/>
      </w:rPr>
      <w:drawing>
        <wp:anchor distT="0" distB="0" distL="0" distR="0" simplePos="0" relativeHeight="251659264" behindDoc="1" locked="0" layoutInCell="1" hidden="0" allowOverlap="1" wp14:anchorId="581CD204" wp14:editId="17DCD44B">
          <wp:simplePos x="0" y="0"/>
          <wp:positionH relativeFrom="column">
            <wp:posOffset>-1371600</wp:posOffset>
          </wp:positionH>
          <wp:positionV relativeFrom="paragraph">
            <wp:posOffset>-495935</wp:posOffset>
          </wp:positionV>
          <wp:extent cx="8429625" cy="1171575"/>
          <wp:effectExtent l="0" t="0" r="0" b="0"/>
          <wp:wrapNone/>
          <wp:docPr id="172751849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20645"/>
                  <a:stretch>
                    <a:fillRect/>
                  </a:stretch>
                </pic:blipFill>
                <pic:spPr>
                  <a:xfrm>
                    <a:off x="0" y="0"/>
                    <a:ext cx="8429625" cy="11715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2485C"/>
    <w:multiLevelType w:val="hybridMultilevel"/>
    <w:tmpl w:val="601A32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2B65926"/>
    <w:multiLevelType w:val="hybridMultilevel"/>
    <w:tmpl w:val="8B467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E4764"/>
    <w:multiLevelType w:val="multilevel"/>
    <w:tmpl w:val="23F61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557C24"/>
    <w:multiLevelType w:val="hybridMultilevel"/>
    <w:tmpl w:val="ADB22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0C39B1"/>
    <w:multiLevelType w:val="multilevel"/>
    <w:tmpl w:val="E64C8B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A7F155B"/>
    <w:multiLevelType w:val="hybridMultilevel"/>
    <w:tmpl w:val="0B36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890108"/>
    <w:multiLevelType w:val="multilevel"/>
    <w:tmpl w:val="9676C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621F33"/>
    <w:multiLevelType w:val="hybridMultilevel"/>
    <w:tmpl w:val="4B265D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40806546">
    <w:abstractNumId w:val="4"/>
  </w:num>
  <w:num w:numId="2" w16cid:durableId="743457437">
    <w:abstractNumId w:val="6"/>
  </w:num>
  <w:num w:numId="3" w16cid:durableId="1955549593">
    <w:abstractNumId w:val="0"/>
  </w:num>
  <w:num w:numId="4" w16cid:durableId="1778057877">
    <w:abstractNumId w:val="3"/>
  </w:num>
  <w:num w:numId="5" w16cid:durableId="747582522">
    <w:abstractNumId w:val="5"/>
  </w:num>
  <w:num w:numId="6" w16cid:durableId="294137988">
    <w:abstractNumId w:val="7"/>
  </w:num>
  <w:num w:numId="7" w16cid:durableId="1637449033">
    <w:abstractNumId w:val="1"/>
  </w:num>
  <w:num w:numId="8" w16cid:durableId="1738893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07"/>
    <w:rsid w:val="0000412B"/>
    <w:rsid w:val="000071DB"/>
    <w:rsid w:val="00016E60"/>
    <w:rsid w:val="0002080F"/>
    <w:rsid w:val="00051C32"/>
    <w:rsid w:val="00056592"/>
    <w:rsid w:val="0005724D"/>
    <w:rsid w:val="00061DC2"/>
    <w:rsid w:val="00070B97"/>
    <w:rsid w:val="00082A1C"/>
    <w:rsid w:val="00084A56"/>
    <w:rsid w:val="000909B0"/>
    <w:rsid w:val="00096047"/>
    <w:rsid w:val="0009626A"/>
    <w:rsid w:val="000A0478"/>
    <w:rsid w:val="000A31F4"/>
    <w:rsid w:val="000B2160"/>
    <w:rsid w:val="000B2427"/>
    <w:rsid w:val="000B7EF2"/>
    <w:rsid w:val="000C3E00"/>
    <w:rsid w:val="000C4B63"/>
    <w:rsid w:val="000D7899"/>
    <w:rsid w:val="000E0393"/>
    <w:rsid w:val="000F0B1E"/>
    <w:rsid w:val="000F0BFA"/>
    <w:rsid w:val="00102872"/>
    <w:rsid w:val="00112988"/>
    <w:rsid w:val="00120542"/>
    <w:rsid w:val="00123D13"/>
    <w:rsid w:val="0013106F"/>
    <w:rsid w:val="00147010"/>
    <w:rsid w:val="0015074F"/>
    <w:rsid w:val="0016447A"/>
    <w:rsid w:val="001701A6"/>
    <w:rsid w:val="00170CC2"/>
    <w:rsid w:val="0018550B"/>
    <w:rsid w:val="00191A60"/>
    <w:rsid w:val="001A3336"/>
    <w:rsid w:val="001A5007"/>
    <w:rsid w:val="001A7829"/>
    <w:rsid w:val="001E0267"/>
    <w:rsid w:val="001E5119"/>
    <w:rsid w:val="001E6489"/>
    <w:rsid w:val="001F3AD1"/>
    <w:rsid w:val="001F6562"/>
    <w:rsid w:val="00203378"/>
    <w:rsid w:val="002050BA"/>
    <w:rsid w:val="0020674C"/>
    <w:rsid w:val="00214367"/>
    <w:rsid w:val="00222359"/>
    <w:rsid w:val="00226F09"/>
    <w:rsid w:val="002300BA"/>
    <w:rsid w:val="00234F9C"/>
    <w:rsid w:val="00243C63"/>
    <w:rsid w:val="00244760"/>
    <w:rsid w:val="002466C2"/>
    <w:rsid w:val="002620CF"/>
    <w:rsid w:val="00270F22"/>
    <w:rsid w:val="002748FC"/>
    <w:rsid w:val="00275E0E"/>
    <w:rsid w:val="0027693D"/>
    <w:rsid w:val="00277CAD"/>
    <w:rsid w:val="00277E72"/>
    <w:rsid w:val="00283EC8"/>
    <w:rsid w:val="00286621"/>
    <w:rsid w:val="00287A6A"/>
    <w:rsid w:val="0029379F"/>
    <w:rsid w:val="002A5A94"/>
    <w:rsid w:val="002A736B"/>
    <w:rsid w:val="002C41C5"/>
    <w:rsid w:val="002C5D87"/>
    <w:rsid w:val="002D4C82"/>
    <w:rsid w:val="002F0691"/>
    <w:rsid w:val="002F246D"/>
    <w:rsid w:val="00306A4D"/>
    <w:rsid w:val="00311748"/>
    <w:rsid w:val="0032484C"/>
    <w:rsid w:val="00326546"/>
    <w:rsid w:val="00334A24"/>
    <w:rsid w:val="0033678B"/>
    <w:rsid w:val="00342978"/>
    <w:rsid w:val="00347CA6"/>
    <w:rsid w:val="00352896"/>
    <w:rsid w:val="00354A55"/>
    <w:rsid w:val="00354F5F"/>
    <w:rsid w:val="00361297"/>
    <w:rsid w:val="003678B2"/>
    <w:rsid w:val="003726EF"/>
    <w:rsid w:val="003732E2"/>
    <w:rsid w:val="003770B5"/>
    <w:rsid w:val="003962A1"/>
    <w:rsid w:val="0039679D"/>
    <w:rsid w:val="003A04F4"/>
    <w:rsid w:val="003A6ACE"/>
    <w:rsid w:val="003B4CE1"/>
    <w:rsid w:val="003C1237"/>
    <w:rsid w:val="003C1417"/>
    <w:rsid w:val="003C16BD"/>
    <w:rsid w:val="003C5B9D"/>
    <w:rsid w:val="003E02A3"/>
    <w:rsid w:val="003E19AE"/>
    <w:rsid w:val="003E508C"/>
    <w:rsid w:val="003E666A"/>
    <w:rsid w:val="003F123E"/>
    <w:rsid w:val="00401743"/>
    <w:rsid w:val="00401ED8"/>
    <w:rsid w:val="00403050"/>
    <w:rsid w:val="00403820"/>
    <w:rsid w:val="004119B6"/>
    <w:rsid w:val="00432299"/>
    <w:rsid w:val="00435523"/>
    <w:rsid w:val="00437ED5"/>
    <w:rsid w:val="00447F3B"/>
    <w:rsid w:val="00452A0E"/>
    <w:rsid w:val="00454C75"/>
    <w:rsid w:val="004628E6"/>
    <w:rsid w:val="004636F7"/>
    <w:rsid w:val="00465D25"/>
    <w:rsid w:val="00467C13"/>
    <w:rsid w:val="00467CDA"/>
    <w:rsid w:val="00476350"/>
    <w:rsid w:val="0047669F"/>
    <w:rsid w:val="00477E18"/>
    <w:rsid w:val="00485122"/>
    <w:rsid w:val="004929C5"/>
    <w:rsid w:val="004942C8"/>
    <w:rsid w:val="004A245B"/>
    <w:rsid w:val="004B20A7"/>
    <w:rsid w:val="004B2CB5"/>
    <w:rsid w:val="004C03FE"/>
    <w:rsid w:val="004C2170"/>
    <w:rsid w:val="004C53C4"/>
    <w:rsid w:val="004D1679"/>
    <w:rsid w:val="004D1A6D"/>
    <w:rsid w:val="004D20BA"/>
    <w:rsid w:val="004D44B4"/>
    <w:rsid w:val="004E3605"/>
    <w:rsid w:val="004E3F06"/>
    <w:rsid w:val="004F0F79"/>
    <w:rsid w:val="004F6AD2"/>
    <w:rsid w:val="00503855"/>
    <w:rsid w:val="0050494D"/>
    <w:rsid w:val="0050508B"/>
    <w:rsid w:val="00524296"/>
    <w:rsid w:val="00524918"/>
    <w:rsid w:val="00525070"/>
    <w:rsid w:val="00541566"/>
    <w:rsid w:val="005578C5"/>
    <w:rsid w:val="0056243E"/>
    <w:rsid w:val="005635C5"/>
    <w:rsid w:val="00577873"/>
    <w:rsid w:val="005856D6"/>
    <w:rsid w:val="00596560"/>
    <w:rsid w:val="00596B71"/>
    <w:rsid w:val="00596B7A"/>
    <w:rsid w:val="005B16BC"/>
    <w:rsid w:val="005B308A"/>
    <w:rsid w:val="005C4D8E"/>
    <w:rsid w:val="005C7F77"/>
    <w:rsid w:val="005D095C"/>
    <w:rsid w:val="005D2731"/>
    <w:rsid w:val="005E2292"/>
    <w:rsid w:val="00610180"/>
    <w:rsid w:val="00611399"/>
    <w:rsid w:val="00614F82"/>
    <w:rsid w:val="00622781"/>
    <w:rsid w:val="00624598"/>
    <w:rsid w:val="00625BDC"/>
    <w:rsid w:val="00631AC7"/>
    <w:rsid w:val="00632BE7"/>
    <w:rsid w:val="00633F0F"/>
    <w:rsid w:val="00645DD4"/>
    <w:rsid w:val="00656298"/>
    <w:rsid w:val="006621E8"/>
    <w:rsid w:val="006779CE"/>
    <w:rsid w:val="00686B94"/>
    <w:rsid w:val="006A06A9"/>
    <w:rsid w:val="006B0566"/>
    <w:rsid w:val="006C094A"/>
    <w:rsid w:val="006F058B"/>
    <w:rsid w:val="006F4BA7"/>
    <w:rsid w:val="0071521D"/>
    <w:rsid w:val="00724C39"/>
    <w:rsid w:val="007340A8"/>
    <w:rsid w:val="00734112"/>
    <w:rsid w:val="00735C64"/>
    <w:rsid w:val="00737DB3"/>
    <w:rsid w:val="00743D3E"/>
    <w:rsid w:val="007464BD"/>
    <w:rsid w:val="00747EBE"/>
    <w:rsid w:val="007545F6"/>
    <w:rsid w:val="007568F4"/>
    <w:rsid w:val="0076352C"/>
    <w:rsid w:val="00791180"/>
    <w:rsid w:val="00791CA0"/>
    <w:rsid w:val="00795961"/>
    <w:rsid w:val="007A3DE0"/>
    <w:rsid w:val="007B2C63"/>
    <w:rsid w:val="007B704D"/>
    <w:rsid w:val="007D7D4C"/>
    <w:rsid w:val="007E1E17"/>
    <w:rsid w:val="007E2F05"/>
    <w:rsid w:val="007E407B"/>
    <w:rsid w:val="007F0877"/>
    <w:rsid w:val="007F2DFA"/>
    <w:rsid w:val="0081290F"/>
    <w:rsid w:val="00832924"/>
    <w:rsid w:val="008361FD"/>
    <w:rsid w:val="00843509"/>
    <w:rsid w:val="00844DB2"/>
    <w:rsid w:val="00845B28"/>
    <w:rsid w:val="00865518"/>
    <w:rsid w:val="00872070"/>
    <w:rsid w:val="00875DF9"/>
    <w:rsid w:val="00883A5F"/>
    <w:rsid w:val="00885181"/>
    <w:rsid w:val="00892A2C"/>
    <w:rsid w:val="0089391B"/>
    <w:rsid w:val="008A191D"/>
    <w:rsid w:val="008A2BA3"/>
    <w:rsid w:val="008A5802"/>
    <w:rsid w:val="008A5827"/>
    <w:rsid w:val="008A7D3B"/>
    <w:rsid w:val="008B1247"/>
    <w:rsid w:val="008B18BA"/>
    <w:rsid w:val="008B49B5"/>
    <w:rsid w:val="008B7BE3"/>
    <w:rsid w:val="008C4590"/>
    <w:rsid w:val="008D11F7"/>
    <w:rsid w:val="008D381C"/>
    <w:rsid w:val="008E54CF"/>
    <w:rsid w:val="008F63D4"/>
    <w:rsid w:val="009017A3"/>
    <w:rsid w:val="00915359"/>
    <w:rsid w:val="00917BB5"/>
    <w:rsid w:val="009311EB"/>
    <w:rsid w:val="009378D1"/>
    <w:rsid w:val="00941B26"/>
    <w:rsid w:val="00942A48"/>
    <w:rsid w:val="009514E9"/>
    <w:rsid w:val="00952E43"/>
    <w:rsid w:val="0097098E"/>
    <w:rsid w:val="00975F3C"/>
    <w:rsid w:val="00980A8D"/>
    <w:rsid w:val="00996582"/>
    <w:rsid w:val="009A2425"/>
    <w:rsid w:val="009A338A"/>
    <w:rsid w:val="009A42DC"/>
    <w:rsid w:val="009A44E5"/>
    <w:rsid w:val="009B0AE4"/>
    <w:rsid w:val="009C0EC2"/>
    <w:rsid w:val="009C789D"/>
    <w:rsid w:val="009E1A2C"/>
    <w:rsid w:val="009E752C"/>
    <w:rsid w:val="009F12E7"/>
    <w:rsid w:val="009F2F60"/>
    <w:rsid w:val="009F632A"/>
    <w:rsid w:val="009F658D"/>
    <w:rsid w:val="009F6B95"/>
    <w:rsid w:val="009F77CF"/>
    <w:rsid w:val="00A22BBC"/>
    <w:rsid w:val="00A23307"/>
    <w:rsid w:val="00A27399"/>
    <w:rsid w:val="00A54ABB"/>
    <w:rsid w:val="00A6270B"/>
    <w:rsid w:val="00A77007"/>
    <w:rsid w:val="00A81664"/>
    <w:rsid w:val="00A81F80"/>
    <w:rsid w:val="00A91B0F"/>
    <w:rsid w:val="00A937AA"/>
    <w:rsid w:val="00AA136F"/>
    <w:rsid w:val="00AB62FF"/>
    <w:rsid w:val="00AB6F87"/>
    <w:rsid w:val="00AC322C"/>
    <w:rsid w:val="00AC66F0"/>
    <w:rsid w:val="00AD09A4"/>
    <w:rsid w:val="00AD4267"/>
    <w:rsid w:val="00AD6605"/>
    <w:rsid w:val="00AF11BC"/>
    <w:rsid w:val="00AF21FA"/>
    <w:rsid w:val="00B00BF8"/>
    <w:rsid w:val="00B01D01"/>
    <w:rsid w:val="00B02DFF"/>
    <w:rsid w:val="00B03515"/>
    <w:rsid w:val="00B054C1"/>
    <w:rsid w:val="00B14672"/>
    <w:rsid w:val="00B20C58"/>
    <w:rsid w:val="00B274AA"/>
    <w:rsid w:val="00B276D3"/>
    <w:rsid w:val="00B36E7D"/>
    <w:rsid w:val="00B4230E"/>
    <w:rsid w:val="00B505F3"/>
    <w:rsid w:val="00B56817"/>
    <w:rsid w:val="00B929C7"/>
    <w:rsid w:val="00B94138"/>
    <w:rsid w:val="00BA381F"/>
    <w:rsid w:val="00BA3CB1"/>
    <w:rsid w:val="00BB0886"/>
    <w:rsid w:val="00BB08CD"/>
    <w:rsid w:val="00BC101B"/>
    <w:rsid w:val="00BC367A"/>
    <w:rsid w:val="00BD23E3"/>
    <w:rsid w:val="00BE6242"/>
    <w:rsid w:val="00BF3A28"/>
    <w:rsid w:val="00BF3F1C"/>
    <w:rsid w:val="00BF589E"/>
    <w:rsid w:val="00C017BC"/>
    <w:rsid w:val="00C02B88"/>
    <w:rsid w:val="00C06758"/>
    <w:rsid w:val="00C06D67"/>
    <w:rsid w:val="00C11744"/>
    <w:rsid w:val="00C1789C"/>
    <w:rsid w:val="00C20D85"/>
    <w:rsid w:val="00C3248F"/>
    <w:rsid w:val="00C3407D"/>
    <w:rsid w:val="00C40A57"/>
    <w:rsid w:val="00C47CF5"/>
    <w:rsid w:val="00C6505F"/>
    <w:rsid w:val="00C70B62"/>
    <w:rsid w:val="00C76CA3"/>
    <w:rsid w:val="00C904CE"/>
    <w:rsid w:val="00C95F83"/>
    <w:rsid w:val="00C9617F"/>
    <w:rsid w:val="00CA145F"/>
    <w:rsid w:val="00CB4C89"/>
    <w:rsid w:val="00CB51E3"/>
    <w:rsid w:val="00CB674E"/>
    <w:rsid w:val="00CC288B"/>
    <w:rsid w:val="00CD078B"/>
    <w:rsid w:val="00CD24B4"/>
    <w:rsid w:val="00CD3464"/>
    <w:rsid w:val="00CD4C27"/>
    <w:rsid w:val="00CD729D"/>
    <w:rsid w:val="00CE6540"/>
    <w:rsid w:val="00CF309F"/>
    <w:rsid w:val="00CF73F9"/>
    <w:rsid w:val="00D04012"/>
    <w:rsid w:val="00D04413"/>
    <w:rsid w:val="00D06F10"/>
    <w:rsid w:val="00D12820"/>
    <w:rsid w:val="00D33306"/>
    <w:rsid w:val="00D33B4E"/>
    <w:rsid w:val="00D35708"/>
    <w:rsid w:val="00D4057D"/>
    <w:rsid w:val="00D61F6F"/>
    <w:rsid w:val="00D7047F"/>
    <w:rsid w:val="00D8006A"/>
    <w:rsid w:val="00D81441"/>
    <w:rsid w:val="00D828CA"/>
    <w:rsid w:val="00D84515"/>
    <w:rsid w:val="00D94B68"/>
    <w:rsid w:val="00DA0662"/>
    <w:rsid w:val="00DA16D2"/>
    <w:rsid w:val="00DC01DB"/>
    <w:rsid w:val="00DC65F4"/>
    <w:rsid w:val="00DD490F"/>
    <w:rsid w:val="00DD5FE6"/>
    <w:rsid w:val="00DE59BF"/>
    <w:rsid w:val="00DE6D47"/>
    <w:rsid w:val="00E0164C"/>
    <w:rsid w:val="00E02C88"/>
    <w:rsid w:val="00E12443"/>
    <w:rsid w:val="00E16558"/>
    <w:rsid w:val="00E32816"/>
    <w:rsid w:val="00E36F79"/>
    <w:rsid w:val="00E377F0"/>
    <w:rsid w:val="00E4278F"/>
    <w:rsid w:val="00E42D27"/>
    <w:rsid w:val="00E53A40"/>
    <w:rsid w:val="00E63080"/>
    <w:rsid w:val="00E7729B"/>
    <w:rsid w:val="00E81D0A"/>
    <w:rsid w:val="00E85A42"/>
    <w:rsid w:val="00E872A4"/>
    <w:rsid w:val="00E937A7"/>
    <w:rsid w:val="00EA10E2"/>
    <w:rsid w:val="00EB160E"/>
    <w:rsid w:val="00EB5243"/>
    <w:rsid w:val="00EB62F9"/>
    <w:rsid w:val="00EB6F5E"/>
    <w:rsid w:val="00EC7C70"/>
    <w:rsid w:val="00ED0A49"/>
    <w:rsid w:val="00ED5322"/>
    <w:rsid w:val="00ED7D96"/>
    <w:rsid w:val="00EE62C2"/>
    <w:rsid w:val="00EF3113"/>
    <w:rsid w:val="00F051A6"/>
    <w:rsid w:val="00F12BAB"/>
    <w:rsid w:val="00F17119"/>
    <w:rsid w:val="00F2056C"/>
    <w:rsid w:val="00F25EA1"/>
    <w:rsid w:val="00F26A52"/>
    <w:rsid w:val="00F3245C"/>
    <w:rsid w:val="00F34575"/>
    <w:rsid w:val="00F36A84"/>
    <w:rsid w:val="00F4319B"/>
    <w:rsid w:val="00F431A5"/>
    <w:rsid w:val="00F47857"/>
    <w:rsid w:val="00F47FC9"/>
    <w:rsid w:val="00F544A6"/>
    <w:rsid w:val="00F63B6E"/>
    <w:rsid w:val="00F71FC6"/>
    <w:rsid w:val="00F73BB4"/>
    <w:rsid w:val="00F81BC4"/>
    <w:rsid w:val="00F820D7"/>
    <w:rsid w:val="00F9249D"/>
    <w:rsid w:val="00FA140C"/>
    <w:rsid w:val="00FA7C1D"/>
    <w:rsid w:val="00FB154A"/>
    <w:rsid w:val="00FB2090"/>
    <w:rsid w:val="00FB5807"/>
    <w:rsid w:val="00FC1346"/>
    <w:rsid w:val="00FC2BFB"/>
    <w:rsid w:val="00FC775A"/>
    <w:rsid w:val="00FE402E"/>
    <w:rsid w:val="00FF64A5"/>
    <w:rsid w:val="00FF65E2"/>
    <w:rsid w:val="00FF67ED"/>
    <w:rsid w:val="00FF6B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EC2B7"/>
  <w15:chartTrackingRefBased/>
  <w15:docId w15:val="{691B2D9D-2D68-4B42-9AB6-C81A99FA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77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7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7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7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7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70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70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70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70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7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7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7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7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7007"/>
    <w:rPr>
      <w:rFonts w:eastAsiaTheme="majorEastAsia" w:cstheme="majorBidi"/>
      <w:color w:val="272727" w:themeColor="text1" w:themeTint="D8"/>
    </w:rPr>
  </w:style>
  <w:style w:type="paragraph" w:styleId="Title">
    <w:name w:val="Title"/>
    <w:basedOn w:val="Normal"/>
    <w:next w:val="Normal"/>
    <w:link w:val="TitleChar"/>
    <w:uiPriority w:val="10"/>
    <w:qFormat/>
    <w:rsid w:val="00A770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70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70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7007"/>
    <w:rPr>
      <w:i/>
      <w:iCs/>
      <w:color w:val="404040" w:themeColor="text1" w:themeTint="BF"/>
    </w:rPr>
  </w:style>
  <w:style w:type="paragraph" w:styleId="ListParagraph">
    <w:name w:val="List Paragraph"/>
    <w:basedOn w:val="Normal"/>
    <w:uiPriority w:val="34"/>
    <w:qFormat/>
    <w:rsid w:val="00A77007"/>
    <w:pPr>
      <w:ind w:left="720"/>
      <w:contextualSpacing/>
    </w:pPr>
  </w:style>
  <w:style w:type="character" w:styleId="IntenseEmphasis">
    <w:name w:val="Intense Emphasis"/>
    <w:basedOn w:val="DefaultParagraphFont"/>
    <w:uiPriority w:val="21"/>
    <w:qFormat/>
    <w:rsid w:val="00A77007"/>
    <w:rPr>
      <w:i/>
      <w:iCs/>
      <w:color w:val="0F4761" w:themeColor="accent1" w:themeShade="BF"/>
    </w:rPr>
  </w:style>
  <w:style w:type="paragraph" w:styleId="IntenseQuote">
    <w:name w:val="Intense Quote"/>
    <w:basedOn w:val="Normal"/>
    <w:next w:val="Normal"/>
    <w:link w:val="IntenseQuoteChar"/>
    <w:uiPriority w:val="30"/>
    <w:qFormat/>
    <w:rsid w:val="00A77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7007"/>
    <w:rPr>
      <w:i/>
      <w:iCs/>
      <w:color w:val="0F4761" w:themeColor="accent1" w:themeShade="BF"/>
    </w:rPr>
  </w:style>
  <w:style w:type="character" w:styleId="IntenseReference">
    <w:name w:val="Intense Reference"/>
    <w:basedOn w:val="DefaultParagraphFont"/>
    <w:uiPriority w:val="32"/>
    <w:qFormat/>
    <w:rsid w:val="00A77007"/>
    <w:rPr>
      <w:b/>
      <w:bCs/>
      <w:smallCaps/>
      <w:color w:val="0F4761" w:themeColor="accent1" w:themeShade="BF"/>
      <w:spacing w:val="5"/>
    </w:rPr>
  </w:style>
  <w:style w:type="paragraph" w:customStyle="1" w:styleId="isselectedend">
    <w:name w:val="isselectedend"/>
    <w:basedOn w:val="Normal"/>
    <w:rsid w:val="00A77007"/>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A7700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B505F3"/>
    <w:pPr>
      <w:autoSpaceDE w:val="0"/>
      <w:autoSpaceDN w:val="0"/>
      <w:adjustRightInd w:val="0"/>
    </w:pPr>
    <w:rPr>
      <w:rFonts w:ascii="TriumphBrokman Medium" w:hAnsi="TriumphBrokman Medium" w:cs="TriumphBrokman Medium"/>
      <w:color w:val="000000"/>
      <w:kern w:val="0"/>
    </w:rPr>
  </w:style>
  <w:style w:type="paragraph" w:styleId="Revision">
    <w:name w:val="Revision"/>
    <w:hidden/>
    <w:uiPriority w:val="99"/>
    <w:semiHidden/>
    <w:rsid w:val="004C53C4"/>
  </w:style>
  <w:style w:type="character" w:styleId="CommentReference">
    <w:name w:val="annotation reference"/>
    <w:basedOn w:val="DefaultParagraphFont"/>
    <w:uiPriority w:val="99"/>
    <w:semiHidden/>
    <w:unhideWhenUsed/>
    <w:rsid w:val="004C53C4"/>
    <w:rPr>
      <w:sz w:val="16"/>
      <w:szCs w:val="16"/>
    </w:rPr>
  </w:style>
  <w:style w:type="paragraph" w:styleId="CommentText">
    <w:name w:val="annotation text"/>
    <w:basedOn w:val="Normal"/>
    <w:link w:val="CommentTextChar"/>
    <w:uiPriority w:val="99"/>
    <w:unhideWhenUsed/>
    <w:rsid w:val="004C53C4"/>
    <w:rPr>
      <w:sz w:val="20"/>
      <w:szCs w:val="20"/>
    </w:rPr>
  </w:style>
  <w:style w:type="character" w:customStyle="1" w:styleId="CommentTextChar">
    <w:name w:val="Comment Text Char"/>
    <w:basedOn w:val="DefaultParagraphFont"/>
    <w:link w:val="CommentText"/>
    <w:uiPriority w:val="99"/>
    <w:rsid w:val="004C53C4"/>
    <w:rPr>
      <w:sz w:val="20"/>
      <w:szCs w:val="20"/>
    </w:rPr>
  </w:style>
  <w:style w:type="paragraph" w:styleId="CommentSubject">
    <w:name w:val="annotation subject"/>
    <w:basedOn w:val="CommentText"/>
    <w:next w:val="CommentText"/>
    <w:link w:val="CommentSubjectChar"/>
    <w:uiPriority w:val="99"/>
    <w:semiHidden/>
    <w:unhideWhenUsed/>
    <w:rsid w:val="004C53C4"/>
    <w:rPr>
      <w:b/>
      <w:bCs/>
    </w:rPr>
  </w:style>
  <w:style w:type="character" w:customStyle="1" w:styleId="CommentSubjectChar">
    <w:name w:val="Comment Subject Char"/>
    <w:basedOn w:val="CommentTextChar"/>
    <w:link w:val="CommentSubject"/>
    <w:uiPriority w:val="99"/>
    <w:semiHidden/>
    <w:rsid w:val="004C53C4"/>
    <w:rPr>
      <w:b/>
      <w:bCs/>
      <w:sz w:val="20"/>
      <w:szCs w:val="20"/>
    </w:rPr>
  </w:style>
  <w:style w:type="character" w:styleId="Hyperlink">
    <w:name w:val="Hyperlink"/>
    <w:basedOn w:val="DefaultParagraphFont"/>
    <w:uiPriority w:val="99"/>
    <w:unhideWhenUsed/>
    <w:rsid w:val="00120542"/>
    <w:rPr>
      <w:color w:val="467886" w:themeColor="hyperlink"/>
      <w:u w:val="single"/>
    </w:rPr>
  </w:style>
  <w:style w:type="character" w:styleId="Strong">
    <w:name w:val="Strong"/>
    <w:basedOn w:val="DefaultParagraphFont"/>
    <w:uiPriority w:val="22"/>
    <w:qFormat/>
    <w:rsid w:val="00B274AA"/>
    <w:rPr>
      <w:b/>
      <w:bCs/>
    </w:rPr>
  </w:style>
  <w:style w:type="character" w:styleId="UnresolvedMention">
    <w:name w:val="Unresolved Mention"/>
    <w:basedOn w:val="DefaultParagraphFont"/>
    <w:uiPriority w:val="99"/>
    <w:semiHidden/>
    <w:unhideWhenUsed/>
    <w:rsid w:val="004A245B"/>
    <w:rPr>
      <w:color w:val="605E5C"/>
      <w:shd w:val="clear" w:color="auto" w:fill="E1DFDD"/>
    </w:rPr>
  </w:style>
  <w:style w:type="paragraph" w:styleId="Header">
    <w:name w:val="header"/>
    <w:basedOn w:val="Normal"/>
    <w:link w:val="HeaderChar"/>
    <w:uiPriority w:val="99"/>
    <w:unhideWhenUsed/>
    <w:rsid w:val="00F36A84"/>
    <w:pPr>
      <w:tabs>
        <w:tab w:val="center" w:pos="4680"/>
        <w:tab w:val="right" w:pos="9360"/>
      </w:tabs>
    </w:pPr>
  </w:style>
  <w:style w:type="character" w:customStyle="1" w:styleId="HeaderChar">
    <w:name w:val="Header Char"/>
    <w:basedOn w:val="DefaultParagraphFont"/>
    <w:link w:val="Header"/>
    <w:uiPriority w:val="99"/>
    <w:rsid w:val="00F36A84"/>
  </w:style>
  <w:style w:type="paragraph" w:styleId="Footer">
    <w:name w:val="footer"/>
    <w:basedOn w:val="Normal"/>
    <w:link w:val="FooterChar"/>
    <w:uiPriority w:val="99"/>
    <w:unhideWhenUsed/>
    <w:rsid w:val="00F36A84"/>
    <w:pPr>
      <w:tabs>
        <w:tab w:val="center" w:pos="4680"/>
        <w:tab w:val="right" w:pos="9360"/>
      </w:tabs>
    </w:pPr>
  </w:style>
  <w:style w:type="character" w:customStyle="1" w:styleId="FooterChar">
    <w:name w:val="Footer Char"/>
    <w:basedOn w:val="DefaultParagraphFont"/>
    <w:link w:val="Footer"/>
    <w:uiPriority w:val="99"/>
    <w:rsid w:val="00F36A84"/>
  </w:style>
  <w:style w:type="table" w:styleId="TableGrid">
    <w:name w:val="Table Grid"/>
    <w:basedOn w:val="TableNormal"/>
    <w:uiPriority w:val="39"/>
    <w:rsid w:val="004636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VanDeSteeg@TriumphMotorcycles.com" TargetMode="External"/><Relationship Id="rId3" Type="http://schemas.openxmlformats.org/officeDocument/2006/relationships/settings" Target="settings.xml"/><Relationship Id="rId7" Type="http://schemas.openxmlformats.org/officeDocument/2006/relationships/hyperlink" Target="https://www.triumphmotorcycles.com/motorcycles/adventure/tiger?utm_source=press&amp;utm_medium=referral&amp;utm_campaign=tiger1200_my27_laun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2200</TotalTime>
  <Pages>13</Pages>
  <Words>4113</Words>
  <Characters>23450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Hoyles</dc:creator>
  <cp:keywords/>
  <dc:description/>
  <cp:lastModifiedBy>Eric Van De Steeg</cp:lastModifiedBy>
  <cp:revision>79</cp:revision>
  <cp:lastPrinted>2026-07-20T09:18:00Z</cp:lastPrinted>
  <dcterms:created xsi:type="dcterms:W3CDTF">2026-10-22T20:34:00Z</dcterms:created>
  <dcterms:modified xsi:type="dcterms:W3CDTF">2026-10-26T19:58:00Z</dcterms:modified>
</cp:coreProperties>
</file>