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B8" w:rsidRDefault="007D0EB8" w:rsidP="00032EBB">
      <w:pPr>
        <w:tabs>
          <w:tab w:val="left" w:pos="709"/>
          <w:tab w:val="left" w:pos="1417"/>
          <w:tab w:val="left" w:pos="2126"/>
          <w:tab w:val="left" w:pos="2835"/>
          <w:tab w:val="left" w:pos="3543"/>
          <w:tab w:val="right" w:pos="8220"/>
        </w:tabs>
        <w:jc w:val="center"/>
        <w:rPr>
          <w:rFonts w:ascii="Arial" w:hAnsi="Arial" w:cs="Arial"/>
          <w:b/>
          <w:szCs w:val="22"/>
        </w:rPr>
      </w:pPr>
      <w:bookmarkStart w:id="0" w:name="_GoBack"/>
      <w:bookmarkEnd w:id="0"/>
    </w:p>
    <w:p w:rsidR="007D0EB8" w:rsidRDefault="007D0EB8" w:rsidP="00131A6E">
      <w:pPr>
        <w:tabs>
          <w:tab w:val="left" w:pos="709"/>
          <w:tab w:val="left" w:pos="1417"/>
          <w:tab w:val="left" w:pos="2126"/>
          <w:tab w:val="left" w:pos="2835"/>
          <w:tab w:val="left" w:pos="3543"/>
          <w:tab w:val="right" w:pos="8220"/>
        </w:tabs>
        <w:rPr>
          <w:rFonts w:ascii="Arial" w:hAnsi="Arial" w:cs="Arial"/>
          <w:b/>
          <w:szCs w:val="22"/>
        </w:rPr>
      </w:pPr>
    </w:p>
    <w:p w:rsidR="00510D31" w:rsidRPr="00131A6E" w:rsidRDefault="007C3D5C" w:rsidP="000F3590">
      <w:pPr>
        <w:tabs>
          <w:tab w:val="left" w:pos="709"/>
          <w:tab w:val="left" w:pos="1417"/>
          <w:tab w:val="left" w:pos="2126"/>
          <w:tab w:val="left" w:pos="2835"/>
          <w:tab w:val="left" w:pos="3543"/>
          <w:tab w:val="right" w:pos="8220"/>
        </w:tabs>
        <w:jc w:val="center"/>
        <w:rPr>
          <w:rFonts w:ascii="Arial" w:hAnsi="Arial" w:cs="Arial"/>
          <w:b/>
          <w:szCs w:val="22"/>
          <w:u w:val="single"/>
        </w:rPr>
      </w:pPr>
      <w:r w:rsidRPr="00131A6E">
        <w:rPr>
          <w:rFonts w:ascii="Arial" w:hAnsi="Arial" w:cs="Arial"/>
          <w:b/>
          <w:szCs w:val="22"/>
          <w:u w:val="single"/>
        </w:rPr>
        <w:t>RECRUITMENT, SELECTION AND DISCLOSURES POLICY AND PROCEDURE</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b/>
          <w:szCs w:val="22"/>
          <w:u w:val="single"/>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1. General</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5E3070">
        <w:rPr>
          <w:rFonts w:ascii="Arial" w:hAnsi="Arial" w:cs="Arial"/>
          <w:color w:val="FF0000"/>
          <w:szCs w:val="22"/>
        </w:rPr>
        <w:t>[Name of School]</w:t>
      </w:r>
      <w:r w:rsidRPr="00691CB3">
        <w:rPr>
          <w:rFonts w:ascii="Arial" w:hAnsi="Arial" w:cs="Arial"/>
          <w:szCs w:val="22"/>
        </w:rPr>
        <w:t xml:space="preserve"> (“the</w:t>
      </w:r>
      <w:r w:rsidRPr="00691CB3">
        <w:rPr>
          <w:rFonts w:ascii="Arial" w:hAnsi="Arial" w:cs="Arial"/>
          <w:szCs w:val="22"/>
        </w:rPr>
        <w:t xml:space="preserve"> School”) is committed to ensuring the best possible environment for the children and young people in its care. Safeguarding and promoting the welfare of children and young people is our highest priority.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aims to recruit staff </w:t>
      </w:r>
      <w:r w:rsidR="007E6C53" w:rsidRPr="00691CB3">
        <w:rPr>
          <w:rFonts w:ascii="Arial" w:hAnsi="Arial" w:cs="Arial"/>
          <w:szCs w:val="22"/>
        </w:rPr>
        <w:t>that</w:t>
      </w:r>
      <w:r w:rsidRPr="00691CB3">
        <w:rPr>
          <w:rFonts w:ascii="Arial" w:hAnsi="Arial" w:cs="Arial"/>
          <w:szCs w:val="22"/>
        </w:rPr>
        <w:t xml:space="preserve"> share and un</w:t>
      </w:r>
      <w:r w:rsidRPr="00691CB3">
        <w:rPr>
          <w:rFonts w:ascii="Arial" w:hAnsi="Arial" w:cs="Arial"/>
          <w:szCs w:val="22"/>
        </w:rPr>
        <w:t>derstand our commitment</w:t>
      </w:r>
      <w:r w:rsidR="00DD5331" w:rsidRPr="00691CB3">
        <w:rPr>
          <w:rFonts w:ascii="Arial" w:hAnsi="Arial" w:cs="Arial"/>
          <w:szCs w:val="22"/>
        </w:rPr>
        <w:t xml:space="preserve"> and to ensure that no job applicant is treated unfairly by reason of a protected characteristic as defined within the Equality Act 2010</w:t>
      </w:r>
      <w:r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All queries on the School’s </w:t>
      </w:r>
      <w:r w:rsidR="00654219" w:rsidRPr="00691CB3">
        <w:rPr>
          <w:rFonts w:ascii="Arial" w:hAnsi="Arial" w:cs="Arial"/>
          <w:szCs w:val="22"/>
        </w:rPr>
        <w:t>Application F</w:t>
      </w:r>
      <w:r w:rsidRPr="00691CB3">
        <w:rPr>
          <w:rFonts w:ascii="Arial" w:hAnsi="Arial" w:cs="Arial"/>
          <w:szCs w:val="22"/>
        </w:rPr>
        <w:t xml:space="preserve">orm and recruitment process must be directed to </w:t>
      </w:r>
      <w:r w:rsidRPr="00691CB3">
        <w:rPr>
          <w:rFonts w:ascii="Arial" w:hAnsi="Arial" w:cs="Arial"/>
          <w:color w:val="FF0000"/>
          <w:szCs w:val="22"/>
        </w:rPr>
        <w:t>[name</w:t>
      </w:r>
      <w:r w:rsidRPr="00691CB3">
        <w:rPr>
          <w:rFonts w:ascii="Arial" w:hAnsi="Arial" w:cs="Arial"/>
          <w:color w:val="FF0000"/>
          <w:szCs w:val="22"/>
        </w:rPr>
        <w:t>]</w:t>
      </w:r>
      <w:r w:rsidRPr="00691CB3">
        <w:rPr>
          <w:rFonts w:ascii="Arial" w:hAnsi="Arial" w:cs="Arial"/>
          <w:szCs w:val="22"/>
        </w:rPr>
        <w:t>.</w:t>
      </w:r>
    </w:p>
    <w:p w:rsidR="00AB21AC" w:rsidRDefault="00AB21AC"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Default="007C3D5C" w:rsidP="00AB21AC">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An entry will be made on the Single Central Register for all current members of staff at the School, the proprietorial body and all individuals who work in regular contact with children including volunteers, supply staff and those employed as thir</w:t>
      </w:r>
      <w:r>
        <w:rPr>
          <w:rFonts w:ascii="Arial" w:hAnsi="Arial" w:cs="Arial"/>
          <w:szCs w:val="22"/>
        </w:rPr>
        <w:t xml:space="preserve">d parties. </w:t>
      </w: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p>
    <w:p w:rsidR="00AB21AC" w:rsidRDefault="007C3D5C" w:rsidP="00AB21AC">
      <w:pPr>
        <w:tabs>
          <w:tab w:val="left" w:pos="709"/>
          <w:tab w:val="left" w:pos="1417"/>
          <w:tab w:val="left" w:pos="2126"/>
          <w:tab w:val="left" w:pos="2835"/>
          <w:tab w:val="left" w:pos="3543"/>
          <w:tab w:val="right" w:pos="8220"/>
        </w:tabs>
        <w:jc w:val="both"/>
        <w:rPr>
          <w:rFonts w:ascii="Arial" w:hAnsi="Arial" w:cs="Arial"/>
          <w:szCs w:val="22"/>
        </w:rPr>
      </w:pPr>
      <w:r w:rsidRPr="00334EA6">
        <w:rPr>
          <w:rFonts w:ascii="Arial" w:hAnsi="Arial" w:cs="Arial"/>
          <w:color w:val="FF0000"/>
          <w:szCs w:val="22"/>
        </w:rPr>
        <w:t>[Include here who owns/governs the School, i.e. those registered with the DfE or responsible for the management of the School.]</w:t>
      </w: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p>
    <w:p w:rsidR="00AB21AC" w:rsidRDefault="007C3D5C" w:rsidP="00AB21AC">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All checks will be made in advance of appointment or as soon as practicable after appointment. </w:t>
      </w:r>
    </w:p>
    <w:p w:rsidR="005B72E0" w:rsidRPr="00691CB3" w:rsidRDefault="005B72E0" w:rsidP="00736149">
      <w:pPr>
        <w:tabs>
          <w:tab w:val="left" w:pos="709"/>
          <w:tab w:val="left" w:pos="1417"/>
          <w:tab w:val="left" w:pos="2126"/>
          <w:tab w:val="left" w:pos="2835"/>
          <w:tab w:val="left" w:pos="3543"/>
          <w:tab w:val="right" w:pos="8220"/>
        </w:tabs>
        <w:jc w:val="both"/>
        <w:rPr>
          <w:rFonts w:ascii="Arial" w:hAnsi="Arial" w:cs="Arial"/>
          <w:szCs w:val="22"/>
        </w:rPr>
      </w:pPr>
    </w:p>
    <w:p w:rsidR="001F1D38" w:rsidRPr="00691CB3" w:rsidRDefault="007C3D5C" w:rsidP="00736149">
      <w:pPr>
        <w:tabs>
          <w:tab w:val="left" w:pos="709"/>
          <w:tab w:val="left" w:pos="1417"/>
          <w:tab w:val="left" w:pos="2126"/>
          <w:tab w:val="left" w:pos="2835"/>
          <w:tab w:val="left" w:pos="3543"/>
          <w:tab w:val="right" w:pos="8220"/>
        </w:tabs>
        <w:jc w:val="both"/>
        <w:rPr>
          <w:rFonts w:ascii="Arial" w:hAnsi="Arial" w:cs="Arial"/>
          <w:b/>
          <w:szCs w:val="22"/>
          <w:u w:val="single"/>
        </w:rPr>
      </w:pPr>
      <w:r w:rsidRPr="00691CB3">
        <w:rPr>
          <w:rFonts w:ascii="Arial" w:hAnsi="Arial" w:cs="Arial"/>
          <w:b/>
          <w:szCs w:val="22"/>
          <w:u w:val="single"/>
        </w:rPr>
        <w:t xml:space="preserve">2. Scope of this </w:t>
      </w:r>
      <w:r w:rsidRPr="00691CB3">
        <w:rPr>
          <w:rFonts w:ascii="Arial" w:hAnsi="Arial" w:cs="Arial"/>
          <w:b/>
          <w:szCs w:val="22"/>
          <w:u w:val="single"/>
        </w:rPr>
        <w:t>Policy</w:t>
      </w:r>
    </w:p>
    <w:p w:rsidR="001F1D38" w:rsidRPr="00691CB3" w:rsidRDefault="001F1D38"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Recruitment, Selection and Disclosures Policy and Procedure herewith refers and applies to staff directly</w:t>
      </w:r>
      <w:r w:rsidR="00ED5353" w:rsidRPr="00691CB3">
        <w:rPr>
          <w:rFonts w:ascii="Arial" w:hAnsi="Arial" w:cs="Arial"/>
          <w:szCs w:val="22"/>
        </w:rPr>
        <w:t xml:space="preserve"> recruited and employed by the S</w:t>
      </w:r>
      <w:r w:rsidRPr="00691CB3">
        <w:rPr>
          <w:rFonts w:ascii="Arial" w:hAnsi="Arial" w:cs="Arial"/>
          <w:szCs w:val="22"/>
        </w:rPr>
        <w:t>chool</w:t>
      </w:r>
      <w:r w:rsidR="000F3590">
        <w:rPr>
          <w:rFonts w:ascii="Arial" w:hAnsi="Arial" w:cs="Arial"/>
          <w:szCs w:val="22"/>
        </w:rPr>
        <w:t xml:space="preserve">. </w:t>
      </w:r>
      <w:r w:rsidRPr="003E2A98">
        <w:rPr>
          <w:rFonts w:ascii="Arial" w:hAnsi="Arial" w:cs="Arial"/>
          <w:szCs w:val="22"/>
        </w:rPr>
        <w:t>In the Education (Independent Schools Standards) (England) Regulations 201</w:t>
      </w:r>
      <w:r>
        <w:rPr>
          <w:rFonts w:ascii="Arial" w:hAnsi="Arial" w:cs="Arial"/>
          <w:szCs w:val="22"/>
        </w:rPr>
        <w:t>4</w:t>
      </w:r>
      <w:r w:rsidRPr="003E2A98">
        <w:rPr>
          <w:rFonts w:ascii="Arial" w:hAnsi="Arial" w:cs="Arial"/>
          <w:szCs w:val="22"/>
        </w:rPr>
        <w:t xml:space="preserve">, staff are defined as: </w:t>
      </w:r>
    </w:p>
    <w:p w:rsidR="00BF2D31" w:rsidRPr="00691CB3" w:rsidRDefault="00BF2D31" w:rsidP="00736149">
      <w:pPr>
        <w:tabs>
          <w:tab w:val="left" w:pos="709"/>
          <w:tab w:val="left" w:pos="1417"/>
          <w:tab w:val="left" w:pos="2126"/>
          <w:tab w:val="left" w:pos="2835"/>
          <w:tab w:val="left" w:pos="3543"/>
          <w:tab w:val="right" w:pos="8220"/>
        </w:tabs>
        <w:jc w:val="both"/>
        <w:rPr>
          <w:rFonts w:ascii="Arial" w:hAnsi="Arial" w:cs="Arial"/>
          <w:szCs w:val="22"/>
        </w:rPr>
      </w:pPr>
    </w:p>
    <w:p w:rsidR="00BF2D31" w:rsidRPr="00691CB3" w:rsidRDefault="007C3D5C" w:rsidP="00BF2D31">
      <w:pPr>
        <w:tabs>
          <w:tab w:val="left" w:pos="709"/>
          <w:tab w:val="left" w:pos="1417"/>
          <w:tab w:val="left" w:pos="2126"/>
          <w:tab w:val="left" w:pos="2835"/>
          <w:tab w:val="left" w:pos="3543"/>
          <w:tab w:val="right" w:pos="8220"/>
        </w:tabs>
        <w:ind w:left="709"/>
        <w:jc w:val="both"/>
        <w:rPr>
          <w:rFonts w:ascii="Arial" w:hAnsi="Arial" w:cs="Arial"/>
          <w:i/>
          <w:szCs w:val="22"/>
        </w:rPr>
      </w:pPr>
      <w:r w:rsidRPr="00691CB3">
        <w:rPr>
          <w:rFonts w:ascii="Arial" w:hAnsi="Arial" w:cs="Arial"/>
          <w:i/>
          <w:szCs w:val="22"/>
        </w:rPr>
        <w:t>Any person working at the School whether under a contract of employment, under a contract for services or otherwise than under a contract, but does not include supply staff or a volunteer</w:t>
      </w:r>
      <w:r w:rsidR="005D2C84" w:rsidRPr="00691CB3">
        <w:rPr>
          <w:rFonts w:ascii="Arial" w:hAnsi="Arial" w:cs="Arial"/>
          <w:i/>
          <w:szCs w:val="22"/>
        </w:rPr>
        <w:t>.</w:t>
      </w:r>
    </w:p>
    <w:p w:rsidR="00BF2D31" w:rsidRPr="00691CB3" w:rsidRDefault="00BF2D31" w:rsidP="00736149">
      <w:pPr>
        <w:tabs>
          <w:tab w:val="left" w:pos="709"/>
          <w:tab w:val="left" w:pos="1417"/>
          <w:tab w:val="left" w:pos="2126"/>
          <w:tab w:val="left" w:pos="2835"/>
          <w:tab w:val="left" w:pos="3543"/>
          <w:tab w:val="right" w:pos="8220"/>
        </w:tabs>
        <w:jc w:val="both"/>
        <w:rPr>
          <w:rFonts w:ascii="Arial" w:hAnsi="Arial" w:cs="Arial"/>
          <w:szCs w:val="22"/>
        </w:rPr>
      </w:pPr>
    </w:p>
    <w:p w:rsidR="005B72E0"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In the case of agency </w:t>
      </w:r>
      <w:r w:rsidR="00AF4C6F" w:rsidRPr="00691CB3">
        <w:rPr>
          <w:rFonts w:ascii="Arial" w:hAnsi="Arial" w:cs="Arial"/>
          <w:szCs w:val="22"/>
        </w:rPr>
        <w:t xml:space="preserve">or contract </w:t>
      </w:r>
      <w:r w:rsidRPr="00691CB3">
        <w:rPr>
          <w:rFonts w:ascii="Arial" w:hAnsi="Arial" w:cs="Arial"/>
          <w:szCs w:val="22"/>
        </w:rPr>
        <w:t>workers, the School shall obtai</w:t>
      </w:r>
      <w:r w:rsidRPr="00691CB3">
        <w:rPr>
          <w:rFonts w:ascii="Arial" w:hAnsi="Arial" w:cs="Arial"/>
          <w:szCs w:val="22"/>
        </w:rPr>
        <w:t>n written confirmation from the agency</w:t>
      </w:r>
      <w:r w:rsidR="00AF4C6F" w:rsidRPr="00691CB3">
        <w:rPr>
          <w:rFonts w:ascii="Arial" w:hAnsi="Arial" w:cs="Arial"/>
          <w:szCs w:val="22"/>
        </w:rPr>
        <w:t xml:space="preserve"> or company</w:t>
      </w:r>
      <w:r w:rsidRPr="00691CB3">
        <w:rPr>
          <w:rFonts w:ascii="Arial" w:hAnsi="Arial" w:cs="Arial"/>
          <w:szCs w:val="22"/>
        </w:rPr>
        <w:t xml:space="preserve"> that it has carried out the appropriate checks. </w:t>
      </w:r>
      <w:r w:rsidR="00EC52D2">
        <w:rPr>
          <w:rFonts w:ascii="Arial" w:hAnsi="Arial" w:cs="Arial"/>
          <w:szCs w:val="22"/>
        </w:rPr>
        <w:t xml:space="preserve">The </w:t>
      </w:r>
      <w:r w:rsidR="00B14C24">
        <w:rPr>
          <w:rFonts w:ascii="Arial" w:hAnsi="Arial" w:cs="Arial"/>
          <w:szCs w:val="22"/>
        </w:rPr>
        <w:t>S</w:t>
      </w:r>
      <w:r w:rsidR="00EC52D2">
        <w:rPr>
          <w:rFonts w:ascii="Arial" w:hAnsi="Arial" w:cs="Arial"/>
          <w:szCs w:val="22"/>
        </w:rPr>
        <w:t xml:space="preserve">chool conducts identity checks on agency and contract workers on arrival in </w:t>
      </w:r>
      <w:r w:rsidR="00B14C24">
        <w:rPr>
          <w:rFonts w:ascii="Arial" w:hAnsi="Arial" w:cs="Arial"/>
          <w:szCs w:val="22"/>
        </w:rPr>
        <w:t>S</w:t>
      </w:r>
      <w:r w:rsidR="00EC52D2">
        <w:rPr>
          <w:rFonts w:ascii="Arial" w:hAnsi="Arial" w:cs="Arial"/>
          <w:szCs w:val="22"/>
        </w:rPr>
        <w:t xml:space="preserve">chool and, in the case of agency workers which includes supply staff, the </w:t>
      </w:r>
      <w:r w:rsidR="00B14C24">
        <w:rPr>
          <w:rFonts w:ascii="Arial" w:hAnsi="Arial" w:cs="Arial"/>
          <w:szCs w:val="22"/>
        </w:rPr>
        <w:t>S</w:t>
      </w:r>
      <w:r w:rsidR="00EC52D2">
        <w:rPr>
          <w:rFonts w:ascii="Arial" w:hAnsi="Arial" w:cs="Arial"/>
          <w:szCs w:val="22"/>
        </w:rPr>
        <w:t>chool must be provided with a copy of the DBS check for such staff.</w:t>
      </w:r>
    </w:p>
    <w:p w:rsidR="00AB21AC" w:rsidRDefault="00AB21AC"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Default="007C3D5C" w:rsidP="00AB21AC">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The School will check with the relevant supply agency that the required checks have been carried out (identity, enhanced disclosure – renewed every 3 years, right to work in the UK, barred</w:t>
      </w:r>
      <w:r>
        <w:rPr>
          <w:rFonts w:ascii="Arial" w:hAnsi="Arial" w:cs="Arial"/>
          <w:szCs w:val="22"/>
        </w:rPr>
        <w:t xml:space="preserve"> list, prohibition, qualifications, overseas checks plus in line with KCSIE two references, declaration of medical fitness, check of previous employment history). The Single Central Register shows these checks have been made and the School carries out its </w:t>
      </w:r>
      <w:r>
        <w:rPr>
          <w:rFonts w:ascii="Arial" w:hAnsi="Arial" w:cs="Arial"/>
          <w:szCs w:val="22"/>
        </w:rPr>
        <w:t xml:space="preserve">own identity check and has </w:t>
      </w:r>
      <w:r w:rsidR="00F66291">
        <w:rPr>
          <w:rFonts w:ascii="Arial" w:hAnsi="Arial" w:cs="Arial"/>
          <w:szCs w:val="22"/>
        </w:rPr>
        <w:t xml:space="preserve">seen </w:t>
      </w:r>
      <w:r>
        <w:rPr>
          <w:rFonts w:ascii="Arial" w:hAnsi="Arial" w:cs="Arial"/>
          <w:szCs w:val="22"/>
        </w:rPr>
        <w:t>a copy of the disclosure</w:t>
      </w:r>
      <w:r w:rsidR="00F66291">
        <w:rPr>
          <w:rFonts w:ascii="Arial" w:hAnsi="Arial" w:cs="Arial"/>
          <w:szCs w:val="22"/>
        </w:rPr>
        <w:t xml:space="preserve"> (whether or not it discloses any information)</w:t>
      </w:r>
      <w:r>
        <w:rPr>
          <w:rFonts w:ascii="Arial" w:hAnsi="Arial" w:cs="Arial"/>
          <w:szCs w:val="22"/>
        </w:rPr>
        <w:t xml:space="preserve">. </w:t>
      </w:r>
    </w:p>
    <w:p w:rsidR="003D0A7E" w:rsidRPr="002B40D5" w:rsidRDefault="007C3D5C" w:rsidP="003D0A7E">
      <w:pPr>
        <w:autoSpaceDE w:val="0"/>
        <w:autoSpaceDN w:val="0"/>
        <w:adjustRightInd w:val="0"/>
        <w:spacing w:before="100" w:after="100"/>
        <w:rPr>
          <w:rFonts w:ascii="Arial" w:hAnsi="Arial" w:cs="Arial"/>
          <w:szCs w:val="22"/>
          <w:lang w:eastAsia="en-GB"/>
        </w:rPr>
      </w:pPr>
      <w:r>
        <w:rPr>
          <w:rFonts w:ascii="Arial" w:hAnsi="Arial" w:cs="Arial"/>
          <w:szCs w:val="22"/>
          <w:lang w:eastAsia="en-GB"/>
        </w:rPr>
        <w:lastRenderedPageBreak/>
        <w:t>C</w:t>
      </w:r>
      <w:r w:rsidR="002B40D5" w:rsidRPr="002B40D5">
        <w:rPr>
          <w:rFonts w:ascii="Arial" w:hAnsi="Arial" w:cs="Arial"/>
          <w:szCs w:val="22"/>
          <w:lang w:eastAsia="en-GB"/>
        </w:rPr>
        <w:t xml:space="preserve">ertain individuals </w:t>
      </w:r>
      <w:r>
        <w:rPr>
          <w:rFonts w:ascii="Arial" w:hAnsi="Arial" w:cs="Arial"/>
          <w:szCs w:val="22"/>
          <w:lang w:eastAsia="en-GB"/>
        </w:rPr>
        <w:t xml:space="preserve">are automatically disqualified from </w:t>
      </w:r>
      <w:r w:rsidR="002B40D5" w:rsidRPr="002B40D5">
        <w:rPr>
          <w:rFonts w:ascii="Arial" w:hAnsi="Arial" w:cs="Arial"/>
          <w:szCs w:val="22"/>
          <w:lang w:eastAsia="en-GB"/>
        </w:rPr>
        <w:t xml:space="preserve">acting </w:t>
      </w:r>
      <w:r>
        <w:rPr>
          <w:rFonts w:ascii="Arial" w:hAnsi="Arial" w:cs="Arial"/>
          <w:szCs w:val="22"/>
          <w:lang w:eastAsia="en-GB"/>
        </w:rPr>
        <w:t>in senior management positions within</w:t>
      </w:r>
      <w:r w:rsidR="002B40D5" w:rsidRPr="002B40D5">
        <w:rPr>
          <w:rFonts w:ascii="Arial" w:hAnsi="Arial" w:cs="Arial"/>
          <w:szCs w:val="22"/>
          <w:lang w:eastAsia="en-GB"/>
        </w:rPr>
        <w:t xml:space="preserve"> a charity. </w:t>
      </w:r>
      <w:r w:rsidRPr="002B40D5">
        <w:rPr>
          <w:rFonts w:ascii="Arial" w:hAnsi="Arial" w:cs="Arial"/>
          <w:szCs w:val="22"/>
          <w:lang w:eastAsia="en-GB"/>
        </w:rPr>
        <w:t xml:space="preserve">Whether an individual falls into </w:t>
      </w:r>
      <w:r>
        <w:rPr>
          <w:rFonts w:ascii="Arial" w:hAnsi="Arial" w:cs="Arial"/>
          <w:szCs w:val="22"/>
          <w:lang w:eastAsia="en-GB"/>
        </w:rPr>
        <w:t xml:space="preserve">the category of a </w:t>
      </w:r>
      <w:r w:rsidRPr="002B40D5">
        <w:rPr>
          <w:rFonts w:ascii="Arial" w:hAnsi="Arial" w:cs="Arial"/>
          <w:szCs w:val="22"/>
          <w:lang w:eastAsia="en-GB"/>
        </w:rPr>
        <w:t xml:space="preserve">senior management position </w:t>
      </w:r>
      <w:r>
        <w:rPr>
          <w:rFonts w:ascii="Arial" w:hAnsi="Arial" w:cs="Arial"/>
          <w:szCs w:val="22"/>
          <w:lang w:eastAsia="en-GB"/>
        </w:rPr>
        <w:t xml:space="preserve">is </w:t>
      </w:r>
      <w:r w:rsidRPr="002B40D5">
        <w:rPr>
          <w:rFonts w:ascii="Arial" w:hAnsi="Arial" w:cs="Arial"/>
          <w:szCs w:val="22"/>
          <w:lang w:eastAsia="en-GB"/>
        </w:rPr>
        <w:t>judged using the following criteria:</w:t>
      </w:r>
    </w:p>
    <w:p w:rsidR="003D0A7E" w:rsidRPr="002B40D5" w:rsidRDefault="007C3D5C" w:rsidP="003D0A7E">
      <w:pPr>
        <w:numPr>
          <w:ilvl w:val="0"/>
          <w:numId w:val="12"/>
        </w:numPr>
        <w:autoSpaceDE w:val="0"/>
        <w:autoSpaceDN w:val="0"/>
        <w:adjustRightInd w:val="0"/>
        <w:spacing w:before="100" w:after="100"/>
        <w:rPr>
          <w:rFonts w:ascii="Arial" w:hAnsi="Arial" w:cs="Arial"/>
          <w:szCs w:val="22"/>
          <w:lang w:eastAsia="en-GB"/>
        </w:rPr>
      </w:pPr>
      <w:r>
        <w:rPr>
          <w:rFonts w:ascii="Arial" w:hAnsi="Arial" w:cs="Arial"/>
          <w:szCs w:val="22"/>
          <w:lang w:eastAsia="en-GB"/>
        </w:rPr>
        <w:t>A</w:t>
      </w:r>
      <w:r w:rsidRPr="002B40D5">
        <w:rPr>
          <w:rFonts w:ascii="Arial" w:hAnsi="Arial" w:cs="Arial"/>
          <w:szCs w:val="22"/>
          <w:lang w:eastAsia="en-GB"/>
        </w:rPr>
        <w:t xml:space="preserve"> person who is accountable only to the </w:t>
      </w:r>
      <w:r w:rsidRPr="004D19B1">
        <w:rPr>
          <w:rFonts w:ascii="Arial" w:hAnsi="Arial" w:cs="Arial"/>
          <w:color w:val="FF0000"/>
          <w:szCs w:val="22"/>
          <w:lang w:eastAsia="en-GB"/>
        </w:rPr>
        <w:t>[trustees/governors]</w:t>
      </w:r>
      <w:r w:rsidRPr="002B40D5">
        <w:rPr>
          <w:rFonts w:ascii="Arial" w:hAnsi="Arial" w:cs="Arial"/>
          <w:szCs w:val="22"/>
          <w:lang w:eastAsia="en-GB"/>
        </w:rPr>
        <w:t xml:space="preserve">, and who carries overall responsibility for the day-to-day </w:t>
      </w:r>
      <w:r w:rsidRPr="002B40D5">
        <w:rPr>
          <w:rFonts w:ascii="Arial" w:hAnsi="Arial" w:cs="Arial"/>
          <w:bCs/>
          <w:szCs w:val="22"/>
          <w:lang w:eastAsia="en-GB"/>
        </w:rPr>
        <w:t>management and control of the charity</w:t>
      </w:r>
      <w:r w:rsidRPr="002B40D5">
        <w:rPr>
          <w:rFonts w:ascii="Arial" w:hAnsi="Arial" w:cs="Arial"/>
          <w:szCs w:val="22"/>
          <w:lang w:eastAsia="en-GB"/>
        </w:rPr>
        <w:t xml:space="preserve">. </w:t>
      </w:r>
      <w:r w:rsidRPr="004D19B1">
        <w:rPr>
          <w:rFonts w:ascii="Arial" w:hAnsi="Arial" w:cs="Arial"/>
          <w:color w:val="FF0000"/>
          <w:szCs w:val="22"/>
          <w:lang w:eastAsia="en-GB"/>
        </w:rPr>
        <w:t>[At [X] Scho</w:t>
      </w:r>
      <w:r w:rsidRPr="004D19B1">
        <w:rPr>
          <w:rFonts w:ascii="Arial" w:hAnsi="Arial" w:cs="Arial"/>
          <w:color w:val="FF0000"/>
          <w:szCs w:val="22"/>
          <w:lang w:eastAsia="en-GB"/>
        </w:rPr>
        <w:t>ol this would be the Head]</w:t>
      </w:r>
      <w:r>
        <w:rPr>
          <w:rFonts w:ascii="Arial" w:hAnsi="Arial" w:cs="Arial"/>
          <w:szCs w:val="22"/>
          <w:lang w:eastAsia="en-GB"/>
        </w:rPr>
        <w:t>.</w:t>
      </w:r>
    </w:p>
    <w:p w:rsidR="003D0A7E" w:rsidRPr="002B40D5" w:rsidRDefault="007C3D5C" w:rsidP="003D0A7E">
      <w:pPr>
        <w:numPr>
          <w:ilvl w:val="0"/>
          <w:numId w:val="12"/>
        </w:numPr>
        <w:autoSpaceDE w:val="0"/>
        <w:autoSpaceDN w:val="0"/>
        <w:adjustRightInd w:val="0"/>
        <w:spacing w:before="100" w:after="100"/>
        <w:rPr>
          <w:rFonts w:ascii="Arial" w:hAnsi="Arial" w:cs="Arial"/>
          <w:szCs w:val="22"/>
          <w:lang w:eastAsia="en-GB"/>
        </w:rPr>
      </w:pPr>
      <w:r w:rsidRPr="002B40D5">
        <w:rPr>
          <w:rFonts w:ascii="Arial" w:hAnsi="Arial" w:cs="Arial"/>
          <w:szCs w:val="22"/>
          <w:lang w:eastAsia="en-GB"/>
        </w:rPr>
        <w:t xml:space="preserve">A person who is accountable only to the </w:t>
      </w:r>
      <w:r>
        <w:rPr>
          <w:rFonts w:ascii="Arial" w:hAnsi="Arial" w:cs="Arial"/>
          <w:szCs w:val="22"/>
          <w:lang w:eastAsia="en-GB"/>
        </w:rPr>
        <w:t xml:space="preserve">Head </w:t>
      </w:r>
      <w:r w:rsidRPr="002B40D5">
        <w:rPr>
          <w:rFonts w:ascii="Arial" w:hAnsi="Arial" w:cs="Arial"/>
          <w:szCs w:val="22"/>
          <w:lang w:eastAsia="en-GB"/>
        </w:rPr>
        <w:t xml:space="preserve">or the </w:t>
      </w:r>
      <w:r w:rsidRPr="004D19B1">
        <w:rPr>
          <w:rFonts w:ascii="Arial" w:hAnsi="Arial" w:cs="Arial"/>
          <w:color w:val="FF0000"/>
          <w:szCs w:val="22"/>
          <w:lang w:eastAsia="en-GB"/>
        </w:rPr>
        <w:t>[trustees/governors]</w:t>
      </w:r>
      <w:r w:rsidRPr="002B40D5">
        <w:rPr>
          <w:rFonts w:ascii="Arial" w:hAnsi="Arial" w:cs="Arial"/>
          <w:szCs w:val="22"/>
          <w:lang w:eastAsia="en-GB"/>
        </w:rPr>
        <w:t xml:space="preserve">, and who is responsible for the overall </w:t>
      </w:r>
      <w:r w:rsidRPr="002B40D5">
        <w:rPr>
          <w:rFonts w:ascii="Arial" w:hAnsi="Arial" w:cs="Arial"/>
          <w:bCs/>
          <w:szCs w:val="22"/>
          <w:lang w:eastAsia="en-GB"/>
        </w:rPr>
        <w:t>management and control of the charity’s</w:t>
      </w:r>
      <w:r w:rsidRPr="002B40D5">
        <w:rPr>
          <w:rFonts w:ascii="Arial" w:hAnsi="Arial" w:cs="Arial"/>
          <w:szCs w:val="22"/>
          <w:lang w:eastAsia="en-GB"/>
        </w:rPr>
        <w:t xml:space="preserve"> </w:t>
      </w:r>
      <w:r w:rsidRPr="002B40D5">
        <w:rPr>
          <w:rFonts w:ascii="Arial" w:hAnsi="Arial" w:cs="Arial"/>
          <w:bCs/>
          <w:szCs w:val="22"/>
          <w:lang w:eastAsia="en-GB"/>
        </w:rPr>
        <w:t>finances</w:t>
      </w:r>
      <w:r w:rsidRPr="002B40D5">
        <w:rPr>
          <w:rFonts w:ascii="Arial" w:hAnsi="Arial" w:cs="Arial"/>
          <w:szCs w:val="22"/>
          <w:lang w:eastAsia="en-GB"/>
        </w:rPr>
        <w:t>.</w:t>
      </w:r>
      <w:r>
        <w:rPr>
          <w:rFonts w:ascii="Arial" w:hAnsi="Arial" w:cs="Arial"/>
          <w:szCs w:val="22"/>
          <w:lang w:eastAsia="en-GB"/>
        </w:rPr>
        <w:t xml:space="preserve"> </w:t>
      </w:r>
      <w:r w:rsidRPr="004D19B1">
        <w:rPr>
          <w:rFonts w:ascii="Arial" w:hAnsi="Arial" w:cs="Arial"/>
          <w:color w:val="FF0000"/>
          <w:szCs w:val="22"/>
          <w:lang w:eastAsia="en-GB"/>
        </w:rPr>
        <w:t xml:space="preserve">[At [X] School this would be the </w:t>
      </w:r>
      <w:r w:rsidR="00381BD6" w:rsidRPr="004D19B1">
        <w:rPr>
          <w:rFonts w:ascii="Arial" w:hAnsi="Arial" w:cs="Arial"/>
          <w:color w:val="FF0000"/>
          <w:szCs w:val="22"/>
          <w:lang w:eastAsia="en-GB"/>
        </w:rPr>
        <w:t>[</w:t>
      </w:r>
      <w:r w:rsidRPr="004D19B1">
        <w:rPr>
          <w:rFonts w:ascii="Arial" w:hAnsi="Arial" w:cs="Arial"/>
          <w:color w:val="FF0000"/>
          <w:szCs w:val="22"/>
          <w:lang w:eastAsia="en-GB"/>
        </w:rPr>
        <w:t>Bursar/Finance Director</w:t>
      </w:r>
      <w:r w:rsidR="00381BD6" w:rsidRPr="004D19B1">
        <w:rPr>
          <w:rFonts w:ascii="Arial" w:hAnsi="Arial" w:cs="Arial"/>
          <w:color w:val="FF0000"/>
          <w:szCs w:val="22"/>
          <w:lang w:eastAsia="en-GB"/>
        </w:rPr>
        <w:t>]</w:t>
      </w:r>
      <w:r w:rsidRPr="004D19B1">
        <w:rPr>
          <w:rFonts w:ascii="Arial" w:hAnsi="Arial" w:cs="Arial"/>
          <w:color w:val="FF0000"/>
          <w:szCs w:val="22"/>
          <w:lang w:eastAsia="en-GB"/>
        </w:rPr>
        <w:t>]</w:t>
      </w:r>
      <w:r w:rsidR="00FB5D24">
        <w:rPr>
          <w:rFonts w:ascii="Arial" w:hAnsi="Arial" w:cs="Arial"/>
          <w:color w:val="FF0000"/>
          <w:szCs w:val="22"/>
          <w:lang w:eastAsia="en-GB"/>
        </w:rPr>
        <w:t>.</w:t>
      </w:r>
    </w:p>
    <w:p w:rsidR="002B40D5" w:rsidRPr="002B40D5" w:rsidRDefault="007C3D5C" w:rsidP="002B40D5">
      <w:pPr>
        <w:rPr>
          <w:rFonts w:ascii="Arial" w:hAnsi="Arial" w:cs="Arial"/>
          <w:szCs w:val="22"/>
          <w:lang w:eastAsia="en-GB"/>
        </w:rPr>
      </w:pPr>
      <w:r w:rsidRPr="002B40D5">
        <w:rPr>
          <w:rFonts w:ascii="Arial" w:hAnsi="Arial" w:cs="Arial"/>
          <w:szCs w:val="22"/>
          <w:lang w:eastAsia="en-GB"/>
        </w:rPr>
        <w:t>Bein</w:t>
      </w:r>
      <w:r w:rsidRPr="002B40D5">
        <w:rPr>
          <w:rFonts w:ascii="Arial" w:hAnsi="Arial" w:cs="Arial"/>
          <w:szCs w:val="22"/>
          <w:lang w:eastAsia="en-GB"/>
        </w:rPr>
        <w:t>g disqualified means that a person can’t take on, or stay in, a senior manager position – even on an interim basis, unless the Charity Commission has removed (or ‘waived’) the disqualification.</w:t>
      </w:r>
    </w:p>
    <w:p w:rsidR="002B40D5" w:rsidRDefault="002B40D5"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AB21AC">
        <w:rPr>
          <w:rFonts w:ascii="Arial" w:hAnsi="Arial" w:cs="Arial"/>
          <w:szCs w:val="22"/>
        </w:rPr>
        <w:t xml:space="preserve">In respect of contractors, unchecked contractors will under </w:t>
      </w:r>
      <w:r w:rsidRPr="00AB21AC">
        <w:rPr>
          <w:rFonts w:ascii="Arial" w:hAnsi="Arial" w:cs="Arial"/>
          <w:szCs w:val="22"/>
        </w:rPr>
        <w:t>no circumstances be allowed to work unsupervised in School.  The School will determine the appropriate level of supervision depending on the circumstances.</w:t>
      </w:r>
    </w:p>
    <w:p w:rsidR="009C3B7D" w:rsidRPr="00691CB3" w:rsidRDefault="009C3B7D"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Default="007C3D5C" w:rsidP="00736149">
      <w:pPr>
        <w:tabs>
          <w:tab w:val="left" w:pos="709"/>
          <w:tab w:val="left" w:pos="1417"/>
          <w:tab w:val="left" w:pos="2126"/>
          <w:tab w:val="left" w:pos="2835"/>
          <w:tab w:val="left" w:pos="3543"/>
          <w:tab w:val="right" w:pos="8220"/>
        </w:tabs>
        <w:jc w:val="both"/>
        <w:rPr>
          <w:rFonts w:ascii="Arial" w:hAnsi="Arial" w:cs="Arial"/>
          <w:color w:val="000000"/>
          <w:szCs w:val="22"/>
        </w:rPr>
      </w:pPr>
      <w:r w:rsidRPr="00691CB3">
        <w:rPr>
          <w:rFonts w:ascii="Arial" w:hAnsi="Arial" w:cs="Arial"/>
          <w:color w:val="000000"/>
          <w:szCs w:val="22"/>
        </w:rPr>
        <w:t>Any st</w:t>
      </w:r>
      <w:r w:rsidR="0002043F" w:rsidRPr="00691CB3">
        <w:rPr>
          <w:rFonts w:ascii="Arial" w:hAnsi="Arial" w:cs="Arial"/>
          <w:color w:val="000000"/>
          <w:szCs w:val="22"/>
        </w:rPr>
        <w:t>aff who TUPE transfer into the S</w:t>
      </w:r>
      <w:r w:rsidR="00A9198B">
        <w:rPr>
          <w:rFonts w:ascii="Arial" w:hAnsi="Arial" w:cs="Arial"/>
          <w:color w:val="000000"/>
          <w:szCs w:val="22"/>
        </w:rPr>
        <w:t>chool's staff</w:t>
      </w:r>
      <w:r w:rsidRPr="00691CB3">
        <w:rPr>
          <w:rFonts w:ascii="Arial" w:hAnsi="Arial" w:cs="Arial"/>
          <w:color w:val="000000"/>
          <w:szCs w:val="22"/>
        </w:rPr>
        <w:t xml:space="preserve"> will be required to </w:t>
      </w:r>
      <w:r w:rsidR="006D5ABF" w:rsidRPr="00691CB3">
        <w:rPr>
          <w:rFonts w:ascii="Arial" w:hAnsi="Arial" w:cs="Arial"/>
          <w:color w:val="000000"/>
          <w:szCs w:val="22"/>
        </w:rPr>
        <w:t>undertake</w:t>
      </w:r>
      <w:r w:rsidRPr="00691CB3">
        <w:rPr>
          <w:rFonts w:ascii="Arial" w:hAnsi="Arial" w:cs="Arial"/>
          <w:color w:val="000000"/>
          <w:szCs w:val="22"/>
        </w:rPr>
        <w:t xml:space="preserve"> the statutory req</w:t>
      </w:r>
      <w:r w:rsidRPr="00691CB3">
        <w:rPr>
          <w:rFonts w:ascii="Arial" w:hAnsi="Arial" w:cs="Arial"/>
          <w:color w:val="000000"/>
          <w:szCs w:val="22"/>
        </w:rPr>
        <w:t xml:space="preserve">uirements with regard to </w:t>
      </w:r>
      <w:r w:rsidR="00DA1190" w:rsidRPr="00691CB3">
        <w:rPr>
          <w:rFonts w:ascii="Arial" w:hAnsi="Arial" w:cs="Arial"/>
          <w:color w:val="000000"/>
          <w:szCs w:val="22"/>
        </w:rPr>
        <w:t xml:space="preserve">safer </w:t>
      </w:r>
      <w:r w:rsidRPr="00691CB3">
        <w:rPr>
          <w:rFonts w:ascii="Arial" w:hAnsi="Arial" w:cs="Arial"/>
          <w:color w:val="000000"/>
          <w:szCs w:val="22"/>
        </w:rPr>
        <w:t>recruitment checks.</w:t>
      </w:r>
    </w:p>
    <w:p w:rsidR="002D0B25" w:rsidRDefault="002D0B25" w:rsidP="00736149">
      <w:pPr>
        <w:tabs>
          <w:tab w:val="left" w:pos="709"/>
          <w:tab w:val="left" w:pos="1417"/>
          <w:tab w:val="left" w:pos="2126"/>
          <w:tab w:val="left" w:pos="2835"/>
          <w:tab w:val="left" w:pos="3543"/>
          <w:tab w:val="right" w:pos="8220"/>
        </w:tabs>
        <w:jc w:val="both"/>
        <w:rPr>
          <w:rFonts w:ascii="Arial" w:hAnsi="Arial" w:cs="Arial"/>
          <w:color w:val="000000"/>
          <w:szCs w:val="22"/>
        </w:rPr>
      </w:pPr>
    </w:p>
    <w:p w:rsidR="002D0B25" w:rsidRPr="00691CB3" w:rsidRDefault="007C3D5C" w:rsidP="00736149">
      <w:pPr>
        <w:tabs>
          <w:tab w:val="left" w:pos="709"/>
          <w:tab w:val="left" w:pos="1417"/>
          <w:tab w:val="left" w:pos="2126"/>
          <w:tab w:val="left" w:pos="2835"/>
          <w:tab w:val="left" w:pos="3543"/>
          <w:tab w:val="right" w:pos="8220"/>
        </w:tabs>
        <w:jc w:val="both"/>
        <w:rPr>
          <w:rFonts w:ascii="Arial" w:hAnsi="Arial" w:cs="Arial"/>
          <w:b/>
          <w:szCs w:val="22"/>
          <w:u w:val="single"/>
        </w:rPr>
      </w:pPr>
      <w:r>
        <w:rPr>
          <w:rFonts w:ascii="Arial" w:hAnsi="Arial" w:cs="Arial"/>
          <w:color w:val="000000"/>
          <w:szCs w:val="22"/>
        </w:rPr>
        <w:t>If staff are transferred under TUPE (gap of three months or less and information complete</w:t>
      </w:r>
      <w:r>
        <w:rPr>
          <w:rFonts w:ascii="Arial" w:hAnsi="Arial" w:cs="Arial"/>
          <w:color w:val="000000"/>
          <w:szCs w:val="22"/>
        </w:rPr>
        <w:t xml:space="preserve">) information will be passed to the new employer and a note made on the Single Central Register that details have been accepted under TUPE. </w:t>
      </w:r>
    </w:p>
    <w:p w:rsidR="00510D31" w:rsidRPr="00691CB3" w:rsidRDefault="00510D31" w:rsidP="00736149">
      <w:pPr>
        <w:tabs>
          <w:tab w:val="left" w:pos="709"/>
          <w:tab w:val="left" w:pos="1417"/>
          <w:tab w:val="left" w:pos="2126"/>
          <w:tab w:val="left" w:pos="2835"/>
          <w:tab w:val="left" w:pos="3543"/>
          <w:tab w:val="right" w:pos="8220"/>
        </w:tabs>
        <w:jc w:val="both"/>
        <w:rPr>
          <w:rFonts w:ascii="Arial" w:hAnsi="Arial" w:cs="Arial"/>
          <w:b/>
          <w:szCs w:val="22"/>
          <w:u w:val="single"/>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3. Application Form</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w:t>
      </w:r>
      <w:r w:rsidR="005B72E0" w:rsidRPr="00691CB3">
        <w:rPr>
          <w:rFonts w:ascii="Arial" w:hAnsi="Arial" w:cs="Arial"/>
          <w:szCs w:val="22"/>
        </w:rPr>
        <w:t xml:space="preserve">chool will only accept applications </w:t>
      </w:r>
      <w:r w:rsidRPr="00691CB3">
        <w:rPr>
          <w:rFonts w:ascii="Arial" w:hAnsi="Arial" w:cs="Arial"/>
          <w:szCs w:val="22"/>
        </w:rPr>
        <w:t xml:space="preserve">from candidates completing the relevant Application </w:t>
      </w:r>
      <w:r w:rsidRPr="00691CB3">
        <w:rPr>
          <w:rFonts w:ascii="Arial" w:hAnsi="Arial" w:cs="Arial"/>
          <w:szCs w:val="22"/>
        </w:rPr>
        <w:t>Form in full.  CVs will not be accepted in substitution for completed Application Forms.</w:t>
      </w:r>
    </w:p>
    <w:p w:rsidR="00ED7FDE" w:rsidRDefault="00ED7FDE"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w:t>
      </w:r>
      <w:r w:rsidR="001F1D38" w:rsidRPr="00691CB3">
        <w:rPr>
          <w:rFonts w:ascii="Arial" w:hAnsi="Arial" w:cs="Arial"/>
          <w:szCs w:val="22"/>
        </w:rPr>
        <w:t>S</w:t>
      </w:r>
      <w:r w:rsidRPr="00691CB3">
        <w:rPr>
          <w:rFonts w:ascii="Arial" w:hAnsi="Arial" w:cs="Arial"/>
          <w:szCs w:val="22"/>
        </w:rPr>
        <w:t>chool will make candidates aware that all posts in the School involve some degree of responsibility for safeguarding children, although the extent of that respon</w:t>
      </w:r>
      <w:r w:rsidRPr="00691CB3">
        <w:rPr>
          <w:rFonts w:ascii="Arial" w:hAnsi="Arial" w:cs="Arial"/>
          <w:szCs w:val="22"/>
        </w:rPr>
        <w:t xml:space="preserve">sibility will vary according to the nature of the post.  </w:t>
      </w:r>
      <w:r w:rsidR="001F1D38" w:rsidRPr="00691CB3">
        <w:rPr>
          <w:rFonts w:ascii="Arial" w:hAnsi="Arial" w:cs="Arial"/>
          <w:szCs w:val="22"/>
        </w:rPr>
        <w:t>Candidates</w:t>
      </w:r>
      <w:r w:rsidRPr="00691CB3">
        <w:rPr>
          <w:rFonts w:ascii="Arial" w:hAnsi="Arial" w:cs="Arial"/>
          <w:szCs w:val="22"/>
        </w:rPr>
        <w:t xml:space="preserve"> </w:t>
      </w:r>
      <w:r w:rsidR="006A5CF5" w:rsidRPr="00691CB3">
        <w:rPr>
          <w:rFonts w:ascii="Arial" w:hAnsi="Arial" w:cs="Arial"/>
          <w:szCs w:val="22"/>
        </w:rPr>
        <w:t xml:space="preserve">for employed posts </w:t>
      </w:r>
      <w:r w:rsidRPr="00691CB3">
        <w:rPr>
          <w:rFonts w:ascii="Arial" w:hAnsi="Arial" w:cs="Arial"/>
          <w:szCs w:val="22"/>
        </w:rPr>
        <w:t xml:space="preserve">will receive a </w:t>
      </w:r>
      <w:r w:rsidR="00644E99" w:rsidRPr="00691CB3">
        <w:rPr>
          <w:rFonts w:ascii="Arial" w:hAnsi="Arial" w:cs="Arial"/>
          <w:szCs w:val="22"/>
        </w:rPr>
        <w:t>J</w:t>
      </w:r>
      <w:r w:rsidRPr="00691CB3">
        <w:rPr>
          <w:rFonts w:ascii="Arial" w:hAnsi="Arial" w:cs="Arial"/>
          <w:szCs w:val="22"/>
        </w:rPr>
        <w:t xml:space="preserve">ob </w:t>
      </w:r>
      <w:r w:rsidR="00644E99" w:rsidRPr="00691CB3">
        <w:rPr>
          <w:rFonts w:ascii="Arial" w:hAnsi="Arial" w:cs="Arial"/>
          <w:szCs w:val="22"/>
        </w:rPr>
        <w:t>D</w:t>
      </w:r>
      <w:r w:rsidRPr="00691CB3">
        <w:rPr>
          <w:rFonts w:ascii="Arial" w:hAnsi="Arial" w:cs="Arial"/>
          <w:szCs w:val="22"/>
        </w:rPr>
        <w:t xml:space="preserve">escription and </w:t>
      </w:r>
      <w:r w:rsidR="00644E99" w:rsidRPr="00691CB3">
        <w:rPr>
          <w:rFonts w:ascii="Arial" w:hAnsi="Arial" w:cs="Arial"/>
          <w:szCs w:val="22"/>
        </w:rPr>
        <w:t>P</w:t>
      </w:r>
      <w:r w:rsidRPr="00691CB3">
        <w:rPr>
          <w:rFonts w:ascii="Arial" w:hAnsi="Arial" w:cs="Arial"/>
          <w:szCs w:val="22"/>
        </w:rPr>
        <w:t xml:space="preserve">erson </w:t>
      </w:r>
      <w:r w:rsidR="00644E99" w:rsidRPr="00691CB3">
        <w:rPr>
          <w:rFonts w:ascii="Arial" w:hAnsi="Arial" w:cs="Arial"/>
          <w:szCs w:val="22"/>
        </w:rPr>
        <w:t>S</w:t>
      </w:r>
      <w:r w:rsidRPr="00691CB3">
        <w:rPr>
          <w:rFonts w:ascii="Arial" w:hAnsi="Arial" w:cs="Arial"/>
          <w:szCs w:val="22"/>
        </w:rPr>
        <w:t xml:space="preserve">pecification for the role applied for. </w:t>
      </w:r>
    </w:p>
    <w:p w:rsidR="002D0B25" w:rsidRDefault="002D0B25" w:rsidP="00736149">
      <w:pPr>
        <w:tabs>
          <w:tab w:val="left" w:pos="709"/>
          <w:tab w:val="left" w:pos="1417"/>
          <w:tab w:val="left" w:pos="2126"/>
          <w:tab w:val="left" w:pos="2835"/>
          <w:tab w:val="left" w:pos="3543"/>
          <w:tab w:val="right" w:pos="8220"/>
        </w:tabs>
        <w:jc w:val="both"/>
        <w:rPr>
          <w:rFonts w:ascii="Arial" w:hAnsi="Arial" w:cs="Arial"/>
          <w:szCs w:val="22"/>
        </w:rPr>
      </w:pPr>
    </w:p>
    <w:p w:rsidR="002D0B25"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Checks will be made of previous employment history to ascertain satisfactory reasons </w:t>
      </w:r>
      <w:r>
        <w:rPr>
          <w:rFonts w:ascii="Arial" w:hAnsi="Arial" w:cs="Arial"/>
          <w:szCs w:val="22"/>
        </w:rPr>
        <w:t xml:space="preserve">for any gaps in employment. These checks will then be checked against references and any discrepancies discussed with the candidate. </w:t>
      </w:r>
    </w:p>
    <w:p w:rsidR="002773A6" w:rsidRPr="00691CB3" w:rsidRDefault="002773A6" w:rsidP="00736149">
      <w:pPr>
        <w:tabs>
          <w:tab w:val="left" w:pos="709"/>
          <w:tab w:val="left" w:pos="1417"/>
          <w:tab w:val="left" w:pos="2126"/>
          <w:tab w:val="left" w:pos="2835"/>
          <w:tab w:val="left" w:pos="3543"/>
          <w:tab w:val="right" w:pos="8220"/>
        </w:tabs>
        <w:jc w:val="both"/>
        <w:rPr>
          <w:rFonts w:ascii="Arial" w:hAnsi="Arial" w:cs="Arial"/>
          <w:szCs w:val="22"/>
        </w:rPr>
      </w:pPr>
    </w:p>
    <w:p w:rsidR="00032EBB" w:rsidRPr="00691CB3" w:rsidRDefault="007C3D5C" w:rsidP="00032EBB">
      <w:pPr>
        <w:jc w:val="both"/>
        <w:rPr>
          <w:rFonts w:ascii="Arial" w:hAnsi="Arial" w:cs="Arial"/>
          <w:szCs w:val="22"/>
        </w:rPr>
      </w:pPr>
      <w:r w:rsidRPr="00691CB3">
        <w:rPr>
          <w:rFonts w:ascii="Arial" w:hAnsi="Arial" w:cs="Arial"/>
          <w:szCs w:val="22"/>
        </w:rPr>
        <w:t xml:space="preserve">As the </w:t>
      </w:r>
      <w:r w:rsidR="006A5CF5" w:rsidRPr="00691CB3">
        <w:rPr>
          <w:rFonts w:ascii="Arial" w:hAnsi="Arial" w:cs="Arial"/>
          <w:szCs w:val="22"/>
        </w:rPr>
        <w:t>position</w:t>
      </w:r>
      <w:r w:rsidRPr="00691CB3">
        <w:rPr>
          <w:rFonts w:ascii="Arial" w:hAnsi="Arial" w:cs="Arial"/>
          <w:szCs w:val="22"/>
        </w:rPr>
        <w:t xml:space="preserve"> for which </w:t>
      </w:r>
      <w:r w:rsidR="005B72E0" w:rsidRPr="00691CB3">
        <w:rPr>
          <w:rFonts w:ascii="Arial" w:hAnsi="Arial" w:cs="Arial"/>
          <w:szCs w:val="22"/>
        </w:rPr>
        <w:t xml:space="preserve">candidates </w:t>
      </w:r>
      <w:r w:rsidRPr="00691CB3">
        <w:rPr>
          <w:rFonts w:ascii="Arial" w:hAnsi="Arial" w:cs="Arial"/>
          <w:szCs w:val="22"/>
        </w:rPr>
        <w:t>are applying involves substantial opportunity for access to children, it is importan</w:t>
      </w:r>
      <w:r w:rsidRPr="00691CB3">
        <w:rPr>
          <w:rFonts w:ascii="Arial" w:hAnsi="Arial" w:cs="Arial"/>
          <w:szCs w:val="22"/>
        </w:rPr>
        <w:t xml:space="preserve">t that </w:t>
      </w:r>
      <w:r w:rsidR="005B72E0" w:rsidRPr="00691CB3">
        <w:rPr>
          <w:rFonts w:ascii="Arial" w:hAnsi="Arial" w:cs="Arial"/>
          <w:szCs w:val="22"/>
        </w:rPr>
        <w:t xml:space="preserve">applicants </w:t>
      </w:r>
      <w:r w:rsidRPr="00691CB3">
        <w:rPr>
          <w:rFonts w:ascii="Arial" w:hAnsi="Arial" w:cs="Arial"/>
          <w:szCs w:val="22"/>
        </w:rPr>
        <w:t xml:space="preserve">provide </w:t>
      </w:r>
      <w:r w:rsidR="00ED5353" w:rsidRPr="00691CB3">
        <w:rPr>
          <w:rFonts w:ascii="Arial" w:hAnsi="Arial" w:cs="Arial"/>
          <w:szCs w:val="22"/>
        </w:rPr>
        <w:t>the S</w:t>
      </w:r>
      <w:r w:rsidR="005B72E0" w:rsidRPr="00691CB3">
        <w:rPr>
          <w:rFonts w:ascii="Arial" w:hAnsi="Arial" w:cs="Arial"/>
          <w:szCs w:val="22"/>
        </w:rPr>
        <w:t xml:space="preserve">chool </w:t>
      </w:r>
      <w:r w:rsidRPr="00691CB3">
        <w:rPr>
          <w:rFonts w:ascii="Arial" w:hAnsi="Arial" w:cs="Arial"/>
          <w:szCs w:val="22"/>
        </w:rPr>
        <w:t xml:space="preserve">with legally accurate answers. Upfront disclosure of a criminal record may not debar </w:t>
      </w:r>
      <w:r w:rsidR="005B72E0" w:rsidRPr="00691CB3">
        <w:rPr>
          <w:rFonts w:ascii="Arial" w:hAnsi="Arial" w:cs="Arial"/>
          <w:szCs w:val="22"/>
        </w:rPr>
        <w:t xml:space="preserve">a candidate </w:t>
      </w:r>
      <w:r w:rsidRPr="00691CB3">
        <w:rPr>
          <w:rFonts w:ascii="Arial" w:hAnsi="Arial" w:cs="Arial"/>
          <w:szCs w:val="22"/>
        </w:rPr>
        <w:t xml:space="preserve">from appointment as </w:t>
      </w:r>
      <w:r w:rsidR="00ED5353" w:rsidRPr="00691CB3">
        <w:rPr>
          <w:rFonts w:ascii="Arial" w:hAnsi="Arial" w:cs="Arial"/>
          <w:szCs w:val="22"/>
        </w:rPr>
        <w:t>the S</w:t>
      </w:r>
      <w:r w:rsidR="005B72E0" w:rsidRPr="00691CB3">
        <w:rPr>
          <w:rFonts w:ascii="Arial" w:hAnsi="Arial" w:cs="Arial"/>
          <w:szCs w:val="22"/>
        </w:rPr>
        <w:t xml:space="preserve">chool </w:t>
      </w:r>
      <w:r w:rsidRPr="00691CB3">
        <w:rPr>
          <w:rFonts w:ascii="Arial" w:hAnsi="Arial" w:cs="Arial"/>
          <w:szCs w:val="22"/>
        </w:rPr>
        <w:t>shall consider the nature of the offence, how long ago and at what age it was committed and</w:t>
      </w:r>
      <w:r w:rsidRPr="00691CB3">
        <w:rPr>
          <w:rFonts w:ascii="Arial" w:hAnsi="Arial" w:cs="Arial"/>
          <w:szCs w:val="22"/>
        </w:rPr>
        <w:t xml:space="preserve"> any other relevant factors. </w:t>
      </w:r>
      <w:r w:rsidR="005B72E0" w:rsidRPr="00691CB3">
        <w:rPr>
          <w:rFonts w:ascii="Arial" w:hAnsi="Arial" w:cs="Arial"/>
          <w:szCs w:val="22"/>
        </w:rPr>
        <w:t>I</w:t>
      </w:r>
      <w:r w:rsidRPr="00691CB3">
        <w:rPr>
          <w:rFonts w:ascii="Arial" w:hAnsi="Arial" w:cs="Arial"/>
          <w:szCs w:val="22"/>
        </w:rPr>
        <w:t xml:space="preserve">nformation </w:t>
      </w:r>
      <w:r w:rsidR="005B72E0" w:rsidRPr="00691CB3">
        <w:rPr>
          <w:rFonts w:ascii="Arial" w:hAnsi="Arial" w:cs="Arial"/>
          <w:szCs w:val="22"/>
        </w:rPr>
        <w:t xml:space="preserve">should be submitted </w:t>
      </w:r>
      <w:r w:rsidRPr="00691CB3">
        <w:rPr>
          <w:rFonts w:ascii="Arial" w:hAnsi="Arial" w:cs="Arial"/>
          <w:szCs w:val="22"/>
        </w:rPr>
        <w:t xml:space="preserve">in confidence enclosing details in a separate sealed envelope which will be seen and then destroyed by the </w:t>
      </w:r>
      <w:r w:rsidR="006A5CF5" w:rsidRPr="00691CB3">
        <w:rPr>
          <w:rFonts w:ascii="Arial" w:hAnsi="Arial" w:cs="Arial"/>
          <w:szCs w:val="22"/>
        </w:rPr>
        <w:t>Head/</w:t>
      </w:r>
      <w:r w:rsidRPr="00691CB3">
        <w:rPr>
          <w:rFonts w:ascii="Arial" w:hAnsi="Arial" w:cs="Arial"/>
          <w:szCs w:val="22"/>
        </w:rPr>
        <w:t>Bursar</w:t>
      </w:r>
      <w:r w:rsidR="006A5CF5" w:rsidRPr="00691CB3">
        <w:rPr>
          <w:rFonts w:ascii="Arial" w:hAnsi="Arial" w:cs="Arial"/>
          <w:szCs w:val="22"/>
        </w:rPr>
        <w:t xml:space="preserve"> </w:t>
      </w:r>
      <w:r w:rsidR="006A5CF5" w:rsidRPr="00334EA6">
        <w:rPr>
          <w:rFonts w:ascii="Arial" w:hAnsi="Arial" w:cs="Arial"/>
          <w:color w:val="FF0000"/>
          <w:szCs w:val="22"/>
        </w:rPr>
        <w:t>[delete as appropriate]</w:t>
      </w:r>
      <w:r w:rsidRPr="00691CB3">
        <w:rPr>
          <w:rFonts w:ascii="Arial" w:hAnsi="Arial" w:cs="Arial"/>
          <w:szCs w:val="22"/>
        </w:rPr>
        <w:t xml:space="preserve">.  If </w:t>
      </w:r>
      <w:r w:rsidR="005B72E0" w:rsidRPr="00691CB3">
        <w:rPr>
          <w:rFonts w:ascii="Arial" w:hAnsi="Arial" w:cs="Arial"/>
          <w:szCs w:val="22"/>
        </w:rPr>
        <w:t xml:space="preserve">candidates </w:t>
      </w:r>
      <w:r w:rsidRPr="00691CB3">
        <w:rPr>
          <w:rFonts w:ascii="Arial" w:hAnsi="Arial" w:cs="Arial"/>
          <w:szCs w:val="22"/>
        </w:rPr>
        <w:t>would like to discuss this beforehan</w:t>
      </w:r>
      <w:r w:rsidRPr="00691CB3">
        <w:rPr>
          <w:rFonts w:ascii="Arial" w:hAnsi="Arial" w:cs="Arial"/>
          <w:szCs w:val="22"/>
        </w:rPr>
        <w:t xml:space="preserve">d, </w:t>
      </w:r>
      <w:r w:rsidR="005B72E0" w:rsidRPr="00691CB3">
        <w:rPr>
          <w:rFonts w:ascii="Arial" w:hAnsi="Arial" w:cs="Arial"/>
          <w:szCs w:val="22"/>
        </w:rPr>
        <w:t xml:space="preserve">they are asked to </w:t>
      </w:r>
      <w:r w:rsidRPr="00691CB3">
        <w:rPr>
          <w:rFonts w:ascii="Arial" w:hAnsi="Arial" w:cs="Arial"/>
          <w:szCs w:val="22"/>
        </w:rPr>
        <w:t xml:space="preserve">please telephone in confidence to the </w:t>
      </w:r>
      <w:r w:rsidR="005B72E0" w:rsidRPr="00691CB3">
        <w:rPr>
          <w:rFonts w:ascii="Arial" w:hAnsi="Arial" w:cs="Arial"/>
          <w:szCs w:val="22"/>
        </w:rPr>
        <w:t>Head/</w:t>
      </w:r>
      <w:r w:rsidRPr="00691CB3">
        <w:rPr>
          <w:rFonts w:ascii="Arial" w:hAnsi="Arial" w:cs="Arial"/>
          <w:szCs w:val="22"/>
        </w:rPr>
        <w:t xml:space="preserve">Bursar </w:t>
      </w:r>
      <w:r w:rsidR="005B72E0" w:rsidRPr="00334EA6">
        <w:rPr>
          <w:rFonts w:ascii="Arial" w:hAnsi="Arial" w:cs="Arial"/>
          <w:color w:val="FF0000"/>
          <w:szCs w:val="22"/>
        </w:rPr>
        <w:t>[delete as appropriate]</w:t>
      </w:r>
      <w:r w:rsidR="005B72E0" w:rsidRPr="00691CB3">
        <w:rPr>
          <w:rFonts w:ascii="Arial" w:hAnsi="Arial" w:cs="Arial"/>
          <w:szCs w:val="22"/>
        </w:rPr>
        <w:t xml:space="preserve"> </w:t>
      </w:r>
      <w:r w:rsidRPr="00691CB3">
        <w:rPr>
          <w:rFonts w:ascii="Arial" w:hAnsi="Arial" w:cs="Arial"/>
          <w:szCs w:val="22"/>
        </w:rPr>
        <w:t>for advice.</w:t>
      </w:r>
    </w:p>
    <w:p w:rsidR="00032EBB" w:rsidRPr="00691CB3" w:rsidRDefault="00032EBB" w:rsidP="00032EBB">
      <w:pPr>
        <w:jc w:val="both"/>
        <w:rPr>
          <w:rFonts w:ascii="Arial" w:hAnsi="Arial" w:cs="Arial"/>
          <w:szCs w:val="22"/>
        </w:rPr>
      </w:pPr>
    </w:p>
    <w:p w:rsidR="00032EBB" w:rsidRPr="00691CB3" w:rsidRDefault="007C3D5C" w:rsidP="00032EBB">
      <w:pPr>
        <w:jc w:val="both"/>
        <w:rPr>
          <w:rFonts w:ascii="Arial" w:hAnsi="Arial" w:cs="Arial"/>
          <w:szCs w:val="22"/>
        </w:rPr>
      </w:pPr>
      <w:r w:rsidRPr="00691CB3">
        <w:rPr>
          <w:rFonts w:ascii="Arial" w:hAnsi="Arial" w:cs="Arial"/>
          <w:szCs w:val="22"/>
        </w:rPr>
        <w:t>Any unspent convictions, cautions, reprimands or warnings</w:t>
      </w:r>
      <w:r w:rsidR="00ED5353" w:rsidRPr="00691CB3">
        <w:rPr>
          <w:rFonts w:ascii="Arial" w:hAnsi="Arial" w:cs="Arial"/>
          <w:szCs w:val="22"/>
        </w:rPr>
        <w:t xml:space="preserve"> must be disclosed to the S</w:t>
      </w:r>
      <w:r w:rsidRPr="00691CB3">
        <w:rPr>
          <w:rFonts w:ascii="Arial" w:hAnsi="Arial" w:cs="Arial"/>
          <w:szCs w:val="22"/>
        </w:rPr>
        <w:t>chool. However</w:t>
      </w:r>
      <w:r w:rsidR="00A9198B">
        <w:rPr>
          <w:rFonts w:ascii="Arial" w:hAnsi="Arial" w:cs="Arial"/>
          <w:szCs w:val="22"/>
        </w:rPr>
        <w:t>,</w:t>
      </w:r>
      <w:r w:rsidRPr="00691CB3">
        <w:rPr>
          <w:rFonts w:ascii="Arial" w:hAnsi="Arial" w:cs="Arial"/>
          <w:szCs w:val="22"/>
        </w:rPr>
        <w:t xml:space="preserve"> amendments to the Exceptions Order 1975 (2013) p</w:t>
      </w:r>
      <w:r w:rsidRPr="00691CB3">
        <w:rPr>
          <w:rFonts w:ascii="Arial" w:hAnsi="Arial" w:cs="Arial"/>
          <w:szCs w:val="22"/>
        </w:rPr>
        <w:t xml:space="preserve">rovide that certain spent convictions and cautions are 'protected' and are not subject to disclosure </w:t>
      </w:r>
      <w:r w:rsidRPr="00691CB3">
        <w:rPr>
          <w:rFonts w:ascii="Arial" w:hAnsi="Arial" w:cs="Arial"/>
          <w:szCs w:val="22"/>
        </w:rPr>
        <w:lastRenderedPageBreak/>
        <w:t>to employers, and cannot be taken into account. Guidance and criteria on the filtering of these cautions and convictions can be found at the Disclosure and</w:t>
      </w:r>
      <w:r w:rsidRPr="00691CB3">
        <w:rPr>
          <w:rFonts w:ascii="Arial" w:hAnsi="Arial" w:cs="Arial"/>
          <w:szCs w:val="22"/>
        </w:rPr>
        <w:t xml:space="preserve"> Barring Service website. </w:t>
      </w:r>
    </w:p>
    <w:p w:rsidR="00032EBB" w:rsidRPr="00691CB3" w:rsidRDefault="00032EBB" w:rsidP="00032EBB">
      <w:pPr>
        <w:ind w:left="720" w:hanging="720"/>
        <w:jc w:val="both"/>
        <w:rPr>
          <w:rFonts w:ascii="Arial" w:hAnsi="Arial" w:cs="Arial"/>
          <w:szCs w:val="22"/>
        </w:rPr>
      </w:pPr>
    </w:p>
    <w:p w:rsidR="00032EBB" w:rsidRDefault="007C3D5C">
      <w:pPr>
        <w:tabs>
          <w:tab w:val="left" w:pos="709"/>
          <w:tab w:val="left" w:pos="1417"/>
          <w:tab w:val="left" w:pos="2126"/>
          <w:tab w:val="left" w:pos="2835"/>
          <w:tab w:val="left" w:pos="3543"/>
          <w:tab w:val="right" w:pos="8220"/>
        </w:tabs>
        <w:jc w:val="both"/>
        <w:rPr>
          <w:rFonts w:ascii="Arial" w:hAnsi="Arial" w:cs="Arial"/>
        </w:rPr>
      </w:pPr>
      <w:r w:rsidRPr="00691CB3">
        <w:rPr>
          <w:rFonts w:ascii="Arial" w:hAnsi="Arial" w:cs="Arial"/>
          <w:szCs w:val="22"/>
        </w:rPr>
        <w:t xml:space="preserve">The successful applicant will be required to complete a Disclosure </w:t>
      </w:r>
      <w:r w:rsidR="00027341" w:rsidRPr="00691CB3">
        <w:rPr>
          <w:rFonts w:ascii="Arial" w:hAnsi="Arial" w:cs="Arial"/>
          <w:szCs w:val="22"/>
        </w:rPr>
        <w:t>F</w:t>
      </w:r>
      <w:r w:rsidRPr="00691CB3">
        <w:rPr>
          <w:rFonts w:ascii="Arial" w:hAnsi="Arial" w:cs="Arial"/>
          <w:szCs w:val="22"/>
        </w:rPr>
        <w:t>orm from the Disclosure and Barring Service (“DBS”) for the pos</w:t>
      </w:r>
      <w:r w:rsidR="006A5CF5" w:rsidRPr="00691CB3">
        <w:rPr>
          <w:rFonts w:ascii="Arial" w:hAnsi="Arial" w:cs="Arial"/>
          <w:szCs w:val="22"/>
        </w:rPr>
        <w:t>ition</w:t>
      </w:r>
      <w:r w:rsidRPr="00691CB3">
        <w:rPr>
          <w:rFonts w:ascii="Arial" w:hAnsi="Arial" w:cs="Arial"/>
          <w:szCs w:val="22"/>
        </w:rPr>
        <w:t>.</w:t>
      </w:r>
      <w:r>
        <w:rPr>
          <w:rFonts w:ascii="Arial" w:hAnsi="Arial" w:cs="Arial"/>
          <w:szCs w:val="22"/>
        </w:rPr>
        <w:t xml:space="preserve"> Additionally, successful applicants should be aware that they are </w:t>
      </w:r>
      <w:r>
        <w:t xml:space="preserve">required to notify the school immediately if they are any reasons why they should not be working with children.  </w:t>
      </w:r>
      <w:r w:rsidRPr="00C608B1">
        <w:rPr>
          <w:rFonts w:ascii="Arial" w:hAnsi="Arial" w:cs="Arial"/>
        </w:rPr>
        <w:t xml:space="preserve">This includes any staff who are disqualified from childcare or registration </w:t>
      </w:r>
    </w:p>
    <w:p w:rsidR="002D0B25" w:rsidRDefault="002D0B25" w:rsidP="00032EBB">
      <w:pPr>
        <w:tabs>
          <w:tab w:val="left" w:pos="709"/>
          <w:tab w:val="left" w:pos="1417"/>
          <w:tab w:val="left" w:pos="2126"/>
          <w:tab w:val="left" w:pos="2835"/>
          <w:tab w:val="left" w:pos="3543"/>
          <w:tab w:val="right" w:pos="8220"/>
        </w:tabs>
        <w:jc w:val="both"/>
        <w:rPr>
          <w:rFonts w:ascii="Arial" w:hAnsi="Arial" w:cs="Arial"/>
        </w:rPr>
      </w:pPr>
    </w:p>
    <w:p w:rsidR="002D0B25" w:rsidRDefault="007C3D5C" w:rsidP="00334EA6">
      <w:pPr>
        <w:pStyle w:val="PlainText"/>
        <w:jc w:val="both"/>
        <w:rPr>
          <w:rFonts w:ascii="Arial" w:hAnsi="Arial" w:cs="Arial"/>
        </w:rPr>
      </w:pPr>
      <w:r w:rsidRPr="00C608B1">
        <w:rPr>
          <w:rFonts w:ascii="Arial" w:hAnsi="Arial" w:cs="Arial"/>
        </w:rPr>
        <w:t xml:space="preserve">The </w:t>
      </w:r>
      <w:r>
        <w:rPr>
          <w:rFonts w:ascii="Arial" w:hAnsi="Arial" w:cs="Arial"/>
        </w:rPr>
        <w:t xml:space="preserve">statutory guidance “Disqualification under the Childcare Act </w:t>
      </w:r>
      <w:r>
        <w:rPr>
          <w:rFonts w:ascii="Arial" w:hAnsi="Arial" w:cs="Arial"/>
        </w:rPr>
        <w:t>2006 (July 2018)”</w:t>
      </w:r>
      <w:r w:rsidRPr="00C608B1">
        <w:rPr>
          <w:rFonts w:ascii="Arial" w:hAnsi="Arial" w:cs="Arial"/>
        </w:rPr>
        <w:t xml:space="preserve"> appl</w:t>
      </w:r>
      <w:r>
        <w:rPr>
          <w:rFonts w:ascii="Arial" w:hAnsi="Arial" w:cs="Arial"/>
        </w:rPr>
        <w:t>ies</w:t>
      </w:r>
      <w:r w:rsidRPr="00C608B1">
        <w:rPr>
          <w:rFonts w:ascii="Arial" w:hAnsi="Arial" w:cs="Arial"/>
        </w:rPr>
        <w:t xml:space="preserve"> to those providing early years childcare or later years childcare, including before school and after school clubs, to children who have not attained the age of 8 AND to those who are directly concerned in the management of that ch</w:t>
      </w:r>
      <w:r w:rsidRPr="00C608B1">
        <w:rPr>
          <w:rFonts w:ascii="Arial" w:hAnsi="Arial" w:cs="Arial"/>
        </w:rPr>
        <w:t>ildcare.</w:t>
      </w:r>
    </w:p>
    <w:p w:rsidR="00FE4902" w:rsidRDefault="00FE4902" w:rsidP="00334EA6">
      <w:pPr>
        <w:pStyle w:val="PlainText"/>
        <w:jc w:val="both"/>
        <w:rPr>
          <w:rFonts w:ascii="Arial" w:hAnsi="Arial" w:cs="Arial"/>
        </w:rPr>
      </w:pPr>
    </w:p>
    <w:p w:rsidR="00FE4902" w:rsidRDefault="007C3D5C" w:rsidP="00334EA6">
      <w:pPr>
        <w:pStyle w:val="PlainText"/>
        <w:jc w:val="both"/>
        <w:rPr>
          <w:rFonts w:ascii="Arial" w:hAnsi="Arial" w:cs="Arial"/>
        </w:rPr>
      </w:pPr>
      <w:r w:rsidRPr="00C608B1">
        <w:rPr>
          <w:rFonts w:ascii="Arial" w:hAnsi="Arial" w:cs="Arial"/>
        </w:rPr>
        <w:t xml:space="preserve">The school takes its responsibility to safeguard children very seriously and any staff member </w:t>
      </w:r>
      <w:r>
        <w:rPr>
          <w:rFonts w:ascii="Arial" w:hAnsi="Arial" w:cs="Arial"/>
        </w:rPr>
        <w:t xml:space="preserve">and/or successful candidate </w:t>
      </w:r>
      <w:r w:rsidRPr="00C608B1">
        <w:rPr>
          <w:rFonts w:ascii="Arial" w:hAnsi="Arial" w:cs="Arial"/>
        </w:rPr>
        <w:t>who is aware of anything that may affect his/her suitability to work with children must notify [</w:t>
      </w:r>
      <w:r w:rsidRPr="00334EA6">
        <w:rPr>
          <w:rFonts w:ascii="Arial" w:hAnsi="Arial" w:cs="Arial"/>
          <w:color w:val="FF0000"/>
        </w:rPr>
        <w:t>the school/their manager</w:t>
      </w:r>
      <w:r w:rsidRPr="00C608B1">
        <w:rPr>
          <w:rFonts w:ascii="Arial" w:hAnsi="Arial" w:cs="Arial"/>
        </w:rPr>
        <w:t>] im</w:t>
      </w:r>
      <w:r w:rsidRPr="00C608B1">
        <w:rPr>
          <w:rFonts w:ascii="Arial" w:hAnsi="Arial" w:cs="Arial"/>
        </w:rPr>
        <w:t>mediately.  This will include notification of any convictions, cautions, court orders, reprimands or warnings he/she may receive</w:t>
      </w:r>
      <w:r>
        <w:rPr>
          <w:rFonts w:ascii="Arial" w:hAnsi="Arial" w:cs="Arial"/>
        </w:rPr>
        <w:t>.</w:t>
      </w:r>
    </w:p>
    <w:p w:rsidR="00FE4902" w:rsidRDefault="00FE4902" w:rsidP="00334EA6">
      <w:pPr>
        <w:pStyle w:val="PlainText"/>
        <w:jc w:val="both"/>
        <w:rPr>
          <w:rFonts w:ascii="Arial" w:hAnsi="Arial" w:cs="Arial"/>
        </w:rPr>
      </w:pPr>
    </w:p>
    <w:p w:rsidR="00FE4902" w:rsidRPr="00FE4902" w:rsidRDefault="007C3D5C" w:rsidP="00334EA6">
      <w:pPr>
        <w:pStyle w:val="PlainText"/>
        <w:jc w:val="both"/>
        <w:rPr>
          <w:rFonts w:ascii="Arial" w:hAnsi="Arial" w:cs="Arial"/>
          <w:szCs w:val="22"/>
        </w:rPr>
      </w:pPr>
      <w:r w:rsidRPr="00C608B1">
        <w:rPr>
          <w:rFonts w:ascii="Arial" w:hAnsi="Arial" w:cs="Arial"/>
        </w:rPr>
        <w:t xml:space="preserve">Staff </w:t>
      </w:r>
      <w:r>
        <w:rPr>
          <w:rFonts w:ascii="Arial" w:hAnsi="Arial" w:cs="Arial"/>
        </w:rPr>
        <w:t xml:space="preserve">and/or successful candidates </w:t>
      </w:r>
      <w:r w:rsidRPr="00C608B1">
        <w:rPr>
          <w:rFonts w:ascii="Arial" w:hAnsi="Arial" w:cs="Arial"/>
        </w:rPr>
        <w:t>who are disqualif</w:t>
      </w:r>
      <w:r w:rsidRPr="00C608B1">
        <w:rPr>
          <w:rFonts w:ascii="Arial" w:hAnsi="Arial" w:cs="Arial"/>
        </w:rPr>
        <w:t xml:space="preserve">ied from childcare or registration may apply to Ofsted for a waiver of disqualification.  Such </w:t>
      </w:r>
      <w:r>
        <w:rPr>
          <w:rFonts w:ascii="Arial" w:hAnsi="Arial" w:cs="Arial"/>
        </w:rPr>
        <w:t>individuals</w:t>
      </w:r>
      <w:r w:rsidRPr="00C608B1">
        <w:rPr>
          <w:rFonts w:ascii="Arial" w:hAnsi="Arial" w:cs="Arial"/>
        </w:rPr>
        <w:t xml:space="preserve"> may not be employed in the areas from which they are disqualified, or involved in the management of those settings, unless and until such waiver is c</w:t>
      </w:r>
      <w:r w:rsidRPr="00C608B1">
        <w:rPr>
          <w:rFonts w:ascii="Arial" w:hAnsi="Arial" w:cs="Arial"/>
        </w:rPr>
        <w:t>onfirmed. Please speak to the [</w:t>
      </w:r>
      <w:r>
        <w:rPr>
          <w:rFonts w:ascii="Arial" w:hAnsi="Arial" w:cs="Arial"/>
          <w:color w:val="FF0000"/>
        </w:rPr>
        <w:t>H</w:t>
      </w:r>
      <w:r w:rsidRPr="00334EA6">
        <w:rPr>
          <w:rFonts w:ascii="Arial" w:hAnsi="Arial" w:cs="Arial"/>
          <w:color w:val="FF0000"/>
        </w:rPr>
        <w:t>ead/</w:t>
      </w:r>
      <w:r>
        <w:rPr>
          <w:rFonts w:ascii="Arial" w:hAnsi="Arial" w:cs="Arial"/>
          <w:color w:val="FF0000"/>
        </w:rPr>
        <w:t>B</w:t>
      </w:r>
      <w:r w:rsidRPr="00334EA6">
        <w:rPr>
          <w:rFonts w:ascii="Arial" w:hAnsi="Arial" w:cs="Arial"/>
          <w:color w:val="FF0000"/>
        </w:rPr>
        <w:t>ursar</w:t>
      </w:r>
      <w:r w:rsidRPr="00C608B1">
        <w:rPr>
          <w:rFonts w:ascii="Arial" w:hAnsi="Arial" w:cs="Arial"/>
        </w:rPr>
        <w:t>] for more details.</w:t>
      </w:r>
    </w:p>
    <w:p w:rsidR="00032EBB" w:rsidRPr="00691CB3" w:rsidRDefault="00032EBB" w:rsidP="00032EBB">
      <w:pPr>
        <w:rPr>
          <w:rFonts w:ascii="Arial" w:hAnsi="Arial" w:cs="Arial"/>
          <w:szCs w:val="22"/>
        </w:rPr>
      </w:pPr>
    </w:p>
    <w:p w:rsidR="00736149" w:rsidRPr="00691CB3" w:rsidRDefault="007C3D5C" w:rsidP="00A9198B">
      <w:pPr>
        <w:jc w:val="both"/>
        <w:rPr>
          <w:rFonts w:ascii="Arial" w:hAnsi="Arial" w:cs="Arial"/>
          <w:szCs w:val="22"/>
          <w:lang w:eastAsia="en-GB"/>
        </w:rPr>
      </w:pPr>
      <w:r w:rsidRPr="00691CB3">
        <w:rPr>
          <w:rFonts w:ascii="Arial" w:hAnsi="Arial" w:cs="Arial"/>
          <w:szCs w:val="22"/>
          <w:lang w:eastAsia="en-GB"/>
        </w:rPr>
        <w:t>Failure to declare any convictions (that are no</w:t>
      </w:r>
      <w:r w:rsidR="00A9198B">
        <w:rPr>
          <w:rFonts w:ascii="Arial" w:hAnsi="Arial" w:cs="Arial"/>
          <w:szCs w:val="22"/>
          <w:lang w:eastAsia="en-GB"/>
        </w:rPr>
        <w:t xml:space="preserve">t subject to DBS filtering) may </w:t>
      </w:r>
      <w:r w:rsidRPr="00691CB3">
        <w:rPr>
          <w:rFonts w:ascii="Arial" w:hAnsi="Arial" w:cs="Arial"/>
          <w:szCs w:val="22"/>
          <w:lang w:eastAsia="en-GB"/>
        </w:rPr>
        <w:t xml:space="preserve">disqualify </w:t>
      </w:r>
      <w:r w:rsidR="005B72E0" w:rsidRPr="00691CB3">
        <w:rPr>
          <w:rFonts w:ascii="Arial" w:hAnsi="Arial" w:cs="Arial"/>
          <w:szCs w:val="22"/>
          <w:lang w:eastAsia="en-GB"/>
        </w:rPr>
        <w:t xml:space="preserve">a candidate </w:t>
      </w:r>
      <w:r w:rsidRPr="00691CB3">
        <w:rPr>
          <w:rFonts w:ascii="Arial" w:hAnsi="Arial" w:cs="Arial"/>
          <w:szCs w:val="22"/>
          <w:lang w:eastAsia="en-GB"/>
        </w:rPr>
        <w:t>for appointment or result in summary dismissal if the discrepancy comes to light subsequent</w:t>
      </w:r>
      <w:r w:rsidRPr="00691CB3">
        <w:rPr>
          <w:rFonts w:ascii="Arial" w:hAnsi="Arial" w:cs="Arial"/>
          <w:szCs w:val="22"/>
          <w:lang w:eastAsia="en-GB"/>
        </w:rPr>
        <w:t>ly.</w:t>
      </w:r>
    </w:p>
    <w:p w:rsidR="00736149"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131A22"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Pr>
          <w:lang w:eastAsia="en-GB"/>
        </w:rPr>
        <w:t xml:space="preserve">The School has a legal duty under section 26 of the Counter-Terrorism and Security Act 2015 to have ‘due regard to the need to prevent people from being drawn into terrorism’. This is known at the Prevent duty. Schools are required to assess the risk </w:t>
      </w:r>
      <w:r>
        <w:rPr>
          <w:lang w:eastAsia="en-GB"/>
        </w:rPr>
        <w:t>of children being drawn into terrorism, including support for extremist ideas that are part of terrorist ideology. Accordingly, as part of the recruitment process, when an offer is made the offer will be subject to a Prevent duty risk assessment</w:t>
      </w:r>
      <w:r w:rsidR="00801D85">
        <w:rPr>
          <w:lang w:eastAsia="en-GB"/>
        </w:rPr>
        <w:t xml:space="preserve"> </w:t>
      </w:r>
      <w:r w:rsidR="00801D85">
        <w:rPr>
          <w:rFonts w:ascii="Arial" w:hAnsi="Arial" w:cs="Arial"/>
          <w:szCs w:val="22"/>
        </w:rPr>
        <w:t xml:space="preserve">[more guidance for schools from the DfE on this can be found at: </w:t>
      </w:r>
      <w:hyperlink r:id="rId7" w:history="1">
        <w:r w:rsidR="0025178F" w:rsidRPr="00613E1E">
          <w:rPr>
            <w:rStyle w:val="Hyperlink"/>
            <w:rFonts w:ascii="Arial" w:hAnsi="Arial" w:cs="Arial"/>
            <w:szCs w:val="22"/>
          </w:rPr>
          <w:t>https://www.gov.uk/government/uploads/system/uploads/attachment_data/file/439598/prevent-duty-departmental-advice-v6.pdf</w:t>
        </w:r>
      </w:hyperlink>
      <w:r w:rsidR="00801D85">
        <w:rPr>
          <w:rFonts w:ascii="Arial" w:hAnsi="Arial" w:cs="Arial"/>
          <w:szCs w:val="22"/>
        </w:rPr>
        <w:t xml:space="preserve">]. </w:t>
      </w:r>
    </w:p>
    <w:p w:rsidR="00131A22" w:rsidRPr="00691CB3" w:rsidRDefault="00131A22" w:rsidP="00736149">
      <w:pPr>
        <w:tabs>
          <w:tab w:val="left" w:pos="709"/>
          <w:tab w:val="left" w:pos="1417"/>
          <w:tab w:val="left" w:pos="2126"/>
          <w:tab w:val="left" w:pos="2835"/>
          <w:tab w:val="left" w:pos="3543"/>
          <w:tab w:val="right" w:pos="8220"/>
        </w:tabs>
        <w:jc w:val="both"/>
        <w:rPr>
          <w:rFonts w:ascii="Arial" w:hAnsi="Arial" w:cs="Arial"/>
          <w:szCs w:val="22"/>
        </w:rPr>
      </w:pPr>
    </w:p>
    <w:p w:rsidR="00DD5331"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If </w:t>
      </w:r>
      <w:r w:rsidR="005B72E0" w:rsidRPr="00691CB3">
        <w:rPr>
          <w:rFonts w:ascii="Arial" w:hAnsi="Arial" w:cs="Arial"/>
          <w:szCs w:val="22"/>
        </w:rPr>
        <w:t xml:space="preserve">the candidate is </w:t>
      </w:r>
      <w:r w:rsidRPr="00691CB3">
        <w:rPr>
          <w:rFonts w:ascii="Arial" w:hAnsi="Arial" w:cs="Arial"/>
          <w:szCs w:val="22"/>
        </w:rPr>
        <w:t xml:space="preserve">currently working with children, on either a paid or voluntary basis, </w:t>
      </w:r>
      <w:r w:rsidR="00ED5353" w:rsidRPr="00691CB3">
        <w:rPr>
          <w:rFonts w:ascii="Arial" w:hAnsi="Arial" w:cs="Arial"/>
          <w:szCs w:val="22"/>
        </w:rPr>
        <w:t>the S</w:t>
      </w:r>
      <w:r w:rsidR="006D4035" w:rsidRPr="00691CB3">
        <w:rPr>
          <w:rFonts w:ascii="Arial" w:hAnsi="Arial" w:cs="Arial"/>
          <w:szCs w:val="22"/>
        </w:rPr>
        <w:t xml:space="preserve">chool will ask </w:t>
      </w:r>
      <w:r w:rsidR="005B72E0" w:rsidRPr="00691CB3">
        <w:rPr>
          <w:rFonts w:ascii="Arial" w:hAnsi="Arial" w:cs="Arial"/>
          <w:szCs w:val="22"/>
        </w:rPr>
        <w:t xml:space="preserve">their </w:t>
      </w:r>
      <w:r w:rsidRPr="00691CB3">
        <w:rPr>
          <w:rFonts w:ascii="Arial" w:hAnsi="Arial" w:cs="Arial"/>
          <w:szCs w:val="22"/>
        </w:rPr>
        <w:t>current employer about disciplinary offences, including disciplinary offences r</w:t>
      </w:r>
      <w:r w:rsidRPr="00691CB3">
        <w:rPr>
          <w:rFonts w:ascii="Arial" w:hAnsi="Arial" w:cs="Arial"/>
          <w:szCs w:val="22"/>
        </w:rPr>
        <w:t xml:space="preserve">elating to children or young persons (whether the disciplinary sanction is current or time expired), and whether </w:t>
      </w:r>
      <w:r w:rsidR="005B72E0" w:rsidRPr="00691CB3">
        <w:rPr>
          <w:rFonts w:ascii="Arial" w:hAnsi="Arial" w:cs="Arial"/>
          <w:szCs w:val="22"/>
        </w:rPr>
        <w:t xml:space="preserve">the candidate has </w:t>
      </w:r>
      <w:r w:rsidRPr="00691CB3">
        <w:rPr>
          <w:rFonts w:ascii="Arial" w:hAnsi="Arial" w:cs="Arial"/>
          <w:szCs w:val="22"/>
        </w:rPr>
        <w:t>been the subject of any child protection allegations or concerns and if so the outcome of any enquiry or disciplinary procedu</w:t>
      </w:r>
      <w:r w:rsidRPr="00691CB3">
        <w:rPr>
          <w:rFonts w:ascii="Arial" w:hAnsi="Arial" w:cs="Arial"/>
          <w:szCs w:val="22"/>
        </w:rPr>
        <w:t xml:space="preserve">re.  </w:t>
      </w:r>
    </w:p>
    <w:p w:rsidR="00801D85" w:rsidRDefault="00801D85" w:rsidP="00736149">
      <w:pPr>
        <w:tabs>
          <w:tab w:val="left" w:pos="709"/>
          <w:tab w:val="left" w:pos="1417"/>
          <w:tab w:val="left" w:pos="2126"/>
          <w:tab w:val="left" w:pos="2835"/>
          <w:tab w:val="left" w:pos="3543"/>
          <w:tab w:val="right" w:pos="8220"/>
        </w:tabs>
        <w:jc w:val="both"/>
        <w:rPr>
          <w:rFonts w:ascii="Arial" w:hAnsi="Arial" w:cs="Arial"/>
          <w:szCs w:val="22"/>
        </w:rPr>
      </w:pPr>
    </w:p>
    <w:p w:rsidR="00801D85"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3E2A98">
        <w:rPr>
          <w:rFonts w:ascii="Arial" w:hAnsi="Arial" w:cs="Arial"/>
          <w:szCs w:val="22"/>
        </w:rPr>
        <w:t>If the candidate is not currently working with children but has done so in the past, the School will ask the previous employer about those issues.  Where neither the current nor previous employment has involved working with children, the School will</w:t>
      </w:r>
      <w:r w:rsidRPr="003E2A98">
        <w:rPr>
          <w:rFonts w:ascii="Arial" w:hAnsi="Arial" w:cs="Arial"/>
          <w:szCs w:val="22"/>
        </w:rPr>
        <w:t xml:space="preserve"> still ask the current employer about the candidate’s suitability to work with children. Where the candidate has no previous employment history, the School may request character references which may include references from the ca</w:t>
      </w:r>
      <w:r>
        <w:rPr>
          <w:rFonts w:ascii="Arial" w:hAnsi="Arial" w:cs="Arial"/>
          <w:szCs w:val="22"/>
        </w:rPr>
        <w:t>ndidate's school or univers</w:t>
      </w:r>
      <w:r>
        <w:rPr>
          <w:rFonts w:ascii="Arial" w:hAnsi="Arial" w:cs="Arial"/>
          <w:szCs w:val="22"/>
        </w:rPr>
        <w:t>ity.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All candidates should be aware that provision of false information is an offence and could result in the application being rejected or summary dismissal by the </w:t>
      </w:r>
      <w:r w:rsidR="00644E99" w:rsidRPr="00691CB3">
        <w:rPr>
          <w:rFonts w:ascii="Arial" w:hAnsi="Arial" w:cs="Arial"/>
          <w:szCs w:val="22"/>
        </w:rPr>
        <w:t>S</w:t>
      </w:r>
      <w:r w:rsidRPr="00691CB3">
        <w:rPr>
          <w:rFonts w:ascii="Arial" w:hAnsi="Arial" w:cs="Arial"/>
          <w:szCs w:val="22"/>
        </w:rPr>
        <w:t>chool i</w:t>
      </w:r>
      <w:r w:rsidR="00DD5331" w:rsidRPr="00691CB3">
        <w:rPr>
          <w:rFonts w:ascii="Arial" w:hAnsi="Arial" w:cs="Arial"/>
          <w:szCs w:val="22"/>
        </w:rPr>
        <w:t xml:space="preserve">f </w:t>
      </w:r>
      <w:r w:rsidRPr="00691CB3">
        <w:rPr>
          <w:rFonts w:ascii="Arial" w:hAnsi="Arial" w:cs="Arial"/>
          <w:szCs w:val="22"/>
        </w:rPr>
        <w:t xml:space="preserve">they </w:t>
      </w:r>
      <w:r w:rsidR="00DD5331" w:rsidRPr="00691CB3">
        <w:rPr>
          <w:rFonts w:ascii="Arial" w:hAnsi="Arial" w:cs="Arial"/>
          <w:szCs w:val="22"/>
        </w:rPr>
        <w:t>have been appointed, and a possible r</w:t>
      </w:r>
      <w:r w:rsidRPr="00691CB3">
        <w:rPr>
          <w:rFonts w:ascii="Arial" w:hAnsi="Arial" w:cs="Arial"/>
          <w:szCs w:val="22"/>
        </w:rPr>
        <w:t xml:space="preserve">eferral to the police and/or </w:t>
      </w:r>
      <w:r w:rsidR="00DD5331" w:rsidRPr="00691CB3">
        <w:rPr>
          <w:rFonts w:ascii="Arial" w:hAnsi="Arial" w:cs="Arial"/>
          <w:szCs w:val="22"/>
        </w:rPr>
        <w:t>DBS</w:t>
      </w:r>
      <w:r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b/>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 xml:space="preserve">4. </w:t>
      </w:r>
      <w:r w:rsidRPr="00691CB3">
        <w:rPr>
          <w:rFonts w:ascii="Arial" w:hAnsi="Arial" w:cs="Arial"/>
          <w:b/>
          <w:szCs w:val="22"/>
          <w:u w:val="single"/>
        </w:rPr>
        <w:t>Invitation to Interview</w:t>
      </w:r>
    </w:p>
    <w:p w:rsidR="00DD5331" w:rsidRPr="00691CB3" w:rsidRDefault="007C3D5C" w:rsidP="00DD5331">
      <w:pPr>
        <w:shd w:val="clear" w:color="auto" w:fill="FFFFFF"/>
        <w:spacing w:before="245" w:line="250" w:lineRule="exact"/>
        <w:jc w:val="both"/>
        <w:rPr>
          <w:rFonts w:ascii="Arial" w:hAnsi="Arial" w:cs="Arial"/>
          <w:color w:val="000000"/>
          <w:szCs w:val="22"/>
        </w:rPr>
      </w:pPr>
      <w:r w:rsidRPr="00691CB3">
        <w:rPr>
          <w:rFonts w:ascii="Arial" w:hAnsi="Arial" w:cs="Arial"/>
          <w:color w:val="000000"/>
          <w:szCs w:val="22"/>
        </w:rPr>
        <w:t>The S</w:t>
      </w:r>
      <w:r w:rsidR="00102F04" w:rsidRPr="00691CB3">
        <w:rPr>
          <w:rFonts w:ascii="Arial" w:hAnsi="Arial" w:cs="Arial"/>
          <w:color w:val="000000"/>
          <w:szCs w:val="22"/>
        </w:rPr>
        <w:t xml:space="preserve">chool will </w:t>
      </w:r>
      <w:r w:rsidRPr="00691CB3">
        <w:rPr>
          <w:rFonts w:ascii="Arial" w:hAnsi="Arial" w:cs="Arial"/>
          <w:color w:val="000000"/>
          <w:szCs w:val="22"/>
        </w:rPr>
        <w:t>short</w:t>
      </w:r>
      <w:r w:rsidR="00102F04" w:rsidRPr="00691CB3">
        <w:rPr>
          <w:rFonts w:ascii="Arial" w:hAnsi="Arial" w:cs="Arial"/>
          <w:color w:val="000000"/>
          <w:szCs w:val="22"/>
        </w:rPr>
        <w:t xml:space="preserve"> </w:t>
      </w:r>
      <w:r w:rsidRPr="00691CB3">
        <w:rPr>
          <w:rFonts w:ascii="Arial" w:hAnsi="Arial" w:cs="Arial"/>
          <w:color w:val="000000"/>
          <w:szCs w:val="22"/>
        </w:rPr>
        <w:t xml:space="preserve">list </w:t>
      </w:r>
      <w:r w:rsidR="00102F04" w:rsidRPr="00691CB3">
        <w:rPr>
          <w:rFonts w:ascii="Arial" w:hAnsi="Arial" w:cs="Arial"/>
          <w:color w:val="000000"/>
          <w:szCs w:val="22"/>
        </w:rPr>
        <w:t xml:space="preserve">applicants </w:t>
      </w:r>
      <w:r w:rsidRPr="00691CB3">
        <w:rPr>
          <w:rFonts w:ascii="Arial" w:hAnsi="Arial" w:cs="Arial"/>
          <w:color w:val="000000"/>
          <w:szCs w:val="22"/>
        </w:rPr>
        <w:t>according to the relevance and applicability of their professional attributes and personal qualities to the role. Short-listed applicants will then be invited to attend a formal interview at whi</w:t>
      </w:r>
      <w:r w:rsidRPr="00691CB3">
        <w:rPr>
          <w:rFonts w:ascii="Arial" w:hAnsi="Arial" w:cs="Arial"/>
          <w:color w:val="000000"/>
          <w:szCs w:val="22"/>
        </w:rPr>
        <w:t>ch his/her relevant skills and experience will be discussed in more detail.</w:t>
      </w:r>
    </w:p>
    <w:p w:rsidR="00DD5331" w:rsidRPr="00691CB3" w:rsidRDefault="00DD5331" w:rsidP="00DD5331">
      <w:pPr>
        <w:shd w:val="clear" w:color="auto" w:fill="FFFFFF"/>
        <w:spacing w:line="250" w:lineRule="exact"/>
        <w:ind w:left="139"/>
        <w:jc w:val="both"/>
        <w:rPr>
          <w:rFonts w:ascii="Arial" w:hAnsi="Arial" w:cs="Arial"/>
          <w:color w:val="000000"/>
          <w:spacing w:val="-1"/>
          <w:szCs w:val="22"/>
        </w:rPr>
      </w:pPr>
    </w:p>
    <w:p w:rsidR="00DD5331" w:rsidRPr="00691CB3" w:rsidRDefault="007C3D5C" w:rsidP="00DD5331">
      <w:pPr>
        <w:shd w:val="clear" w:color="auto" w:fill="FFFFFF"/>
        <w:spacing w:line="250" w:lineRule="exact"/>
        <w:jc w:val="both"/>
        <w:rPr>
          <w:rFonts w:ascii="Arial" w:hAnsi="Arial" w:cs="Arial"/>
          <w:color w:val="000000"/>
          <w:spacing w:val="-1"/>
          <w:szCs w:val="22"/>
        </w:rPr>
      </w:pPr>
      <w:r w:rsidRPr="00691CB3">
        <w:rPr>
          <w:rFonts w:ascii="Arial" w:hAnsi="Arial" w:cs="Arial"/>
          <w:color w:val="000000"/>
          <w:spacing w:val="-1"/>
          <w:szCs w:val="22"/>
        </w:rPr>
        <w:t xml:space="preserve">All formal interviews will have a panel of at least </w:t>
      </w:r>
      <w:r w:rsidRPr="00691CB3">
        <w:rPr>
          <w:rFonts w:ascii="Arial" w:hAnsi="Arial" w:cs="Arial"/>
          <w:color w:val="FF0000"/>
          <w:spacing w:val="-1"/>
          <w:szCs w:val="22"/>
        </w:rPr>
        <w:t>[three]</w:t>
      </w:r>
      <w:r w:rsidRPr="00691CB3">
        <w:rPr>
          <w:rFonts w:ascii="Arial" w:hAnsi="Arial" w:cs="Arial"/>
          <w:color w:val="000000"/>
          <w:spacing w:val="-1"/>
          <w:szCs w:val="22"/>
        </w:rPr>
        <w:t xml:space="preserve"> people chaired by the </w:t>
      </w:r>
      <w:r w:rsidR="00032EBB" w:rsidRPr="00691CB3">
        <w:rPr>
          <w:rFonts w:ascii="Arial" w:hAnsi="Arial" w:cs="Arial"/>
          <w:color w:val="FF0000"/>
          <w:spacing w:val="-1"/>
          <w:szCs w:val="22"/>
        </w:rPr>
        <w:t>[Head</w:t>
      </w:r>
      <w:r w:rsidR="00B83BA6" w:rsidRPr="00691CB3">
        <w:rPr>
          <w:rFonts w:ascii="Arial" w:hAnsi="Arial" w:cs="Arial"/>
          <w:color w:val="FF0000"/>
          <w:spacing w:val="-1"/>
          <w:szCs w:val="22"/>
        </w:rPr>
        <w:t>/Bursar</w:t>
      </w:r>
      <w:r w:rsidRPr="00691CB3">
        <w:rPr>
          <w:rFonts w:ascii="Arial" w:hAnsi="Arial" w:cs="Arial"/>
          <w:color w:val="FF0000"/>
          <w:spacing w:val="-1"/>
          <w:szCs w:val="22"/>
        </w:rPr>
        <w:t xml:space="preserve"> or another designated senior member of staff]</w:t>
      </w:r>
      <w:r w:rsidRPr="00691CB3">
        <w:rPr>
          <w:rFonts w:ascii="Arial" w:hAnsi="Arial" w:cs="Arial"/>
          <w:color w:val="000000"/>
          <w:spacing w:val="-1"/>
          <w:szCs w:val="22"/>
        </w:rPr>
        <w:t xml:space="preserve">. </w:t>
      </w:r>
      <w:r w:rsidR="006D4035" w:rsidRPr="00691CB3">
        <w:rPr>
          <w:rFonts w:ascii="Arial" w:hAnsi="Arial" w:cs="Arial"/>
          <w:color w:val="000000"/>
          <w:spacing w:val="-1"/>
          <w:szCs w:val="22"/>
        </w:rPr>
        <w:t xml:space="preserve">It is recommended best practice that at least one person on the appointment panel will have undertaken safer recruitment training. </w:t>
      </w:r>
      <w:r w:rsidRPr="00691CB3">
        <w:rPr>
          <w:rFonts w:ascii="Arial" w:hAnsi="Arial" w:cs="Arial"/>
          <w:color w:val="000000"/>
          <w:spacing w:val="-1"/>
          <w:szCs w:val="22"/>
        </w:rPr>
        <w:t xml:space="preserve">The Chair of Governors should chair the panel for the </w:t>
      </w:r>
      <w:r w:rsidR="006D4035" w:rsidRPr="00691CB3">
        <w:rPr>
          <w:rFonts w:ascii="Arial" w:hAnsi="Arial" w:cs="Arial"/>
          <w:color w:val="000000"/>
          <w:spacing w:val="-1"/>
          <w:szCs w:val="22"/>
        </w:rPr>
        <w:t>Bursar’s/</w:t>
      </w:r>
      <w:r w:rsidR="007E6C53" w:rsidRPr="00691CB3">
        <w:rPr>
          <w:rFonts w:ascii="Arial" w:hAnsi="Arial" w:cs="Arial"/>
          <w:color w:val="000000"/>
          <w:spacing w:val="-1"/>
          <w:szCs w:val="22"/>
        </w:rPr>
        <w:t>Head</w:t>
      </w:r>
      <w:r w:rsidRPr="00691CB3">
        <w:rPr>
          <w:rFonts w:ascii="Arial" w:hAnsi="Arial" w:cs="Arial"/>
          <w:color w:val="000000"/>
          <w:spacing w:val="-1"/>
          <w:szCs w:val="22"/>
        </w:rPr>
        <w:t>’s appointment. The interviewers involved will be required to state any prior personal relation</w:t>
      </w:r>
      <w:r w:rsidRPr="00691CB3">
        <w:rPr>
          <w:rFonts w:ascii="Arial" w:hAnsi="Arial" w:cs="Arial"/>
          <w:color w:val="000000"/>
          <w:spacing w:val="-1"/>
          <w:szCs w:val="22"/>
        </w:rPr>
        <w:t xml:space="preserve">ship or knowledge of any of the candidates and a judgement will be made by the Chair as to whether or not an interviewer should withdraw from the panel. </w:t>
      </w:r>
      <w:r w:rsidR="0015384E" w:rsidRPr="00691CB3">
        <w:rPr>
          <w:rFonts w:ascii="Arial" w:hAnsi="Arial" w:cs="Arial"/>
          <w:color w:val="000000"/>
          <w:spacing w:val="-1"/>
          <w:szCs w:val="22"/>
        </w:rPr>
        <w:t>Should the Chair have a conflict of interest, the Vice Chair shall decide whether the Chair should withdraw from the panel.</w:t>
      </w:r>
    </w:p>
    <w:p w:rsidR="00DD5331" w:rsidRPr="00691CB3" w:rsidRDefault="00DD5331" w:rsidP="00DD5331">
      <w:pPr>
        <w:shd w:val="clear" w:color="auto" w:fill="FFFFFF"/>
        <w:spacing w:line="250" w:lineRule="exact"/>
        <w:jc w:val="both"/>
        <w:rPr>
          <w:rFonts w:ascii="Arial" w:hAnsi="Arial" w:cs="Arial"/>
          <w:color w:val="000000"/>
          <w:spacing w:val="-1"/>
          <w:szCs w:val="22"/>
        </w:rPr>
      </w:pPr>
    </w:p>
    <w:p w:rsidR="00736149" w:rsidRPr="00691CB3" w:rsidRDefault="007C3D5C"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interview will be conducted in person and the areas which it will explore will include suitability to work with children. </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All candidates invited to interview must bring documents confirming any educational and professional </w:t>
      </w:r>
      <w:r w:rsidRPr="00691CB3">
        <w:rPr>
          <w:rFonts w:ascii="Arial" w:hAnsi="Arial" w:cs="Arial"/>
          <w:szCs w:val="22"/>
        </w:rPr>
        <w:t>qualifications that are necessary or relevant for the post (</w:t>
      </w:r>
      <w:r w:rsidR="00DD5331" w:rsidRPr="00691CB3">
        <w:rPr>
          <w:rFonts w:ascii="Arial" w:hAnsi="Arial" w:cs="Arial"/>
          <w:szCs w:val="22"/>
        </w:rPr>
        <w:t>e.g.</w:t>
      </w:r>
      <w:r w:rsidRPr="00691CB3">
        <w:rPr>
          <w:rFonts w:ascii="Arial" w:hAnsi="Arial" w:cs="Arial"/>
          <w:szCs w:val="22"/>
        </w:rPr>
        <w:t xml:space="preserve"> the original or certified copy of certificates, diplomas etc).  Where originals or certified copies are not available for the successful candidate, written confirmation of the relevant qualif</w:t>
      </w:r>
      <w:r w:rsidRPr="00691CB3">
        <w:rPr>
          <w:rFonts w:ascii="Arial" w:hAnsi="Arial" w:cs="Arial"/>
          <w:szCs w:val="22"/>
        </w:rPr>
        <w:t xml:space="preserve">ications must be obtained by </w:t>
      </w:r>
      <w:r w:rsidR="006D4035" w:rsidRPr="00691CB3">
        <w:rPr>
          <w:rFonts w:ascii="Arial" w:hAnsi="Arial" w:cs="Arial"/>
          <w:szCs w:val="22"/>
        </w:rPr>
        <w:t xml:space="preserve">the candidate </w:t>
      </w:r>
      <w:r w:rsidRPr="00691CB3">
        <w:rPr>
          <w:rFonts w:ascii="Arial" w:hAnsi="Arial" w:cs="Arial"/>
          <w:szCs w:val="22"/>
        </w:rPr>
        <w:t>from the awarding body.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w:t>
      </w:r>
      <w:r w:rsidR="00102F04" w:rsidRPr="00691CB3">
        <w:rPr>
          <w:rFonts w:ascii="Arial" w:hAnsi="Arial" w:cs="Arial"/>
          <w:szCs w:val="22"/>
        </w:rPr>
        <w:t xml:space="preserve">chool requests that all </w:t>
      </w:r>
      <w:r w:rsidRPr="00691CB3">
        <w:rPr>
          <w:rFonts w:ascii="Arial" w:hAnsi="Arial" w:cs="Arial"/>
          <w:szCs w:val="22"/>
        </w:rPr>
        <w:t>candidates invited to interview also bring with them:</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 current driving licence including a photograph </w:t>
      </w:r>
      <w:r w:rsidRPr="00691CB3">
        <w:rPr>
          <w:rFonts w:ascii="Arial" w:hAnsi="Arial" w:cs="Arial"/>
          <w:szCs w:val="22"/>
          <w:u w:val="single"/>
        </w:rPr>
        <w:t>or</w:t>
      </w:r>
      <w:r w:rsidRPr="00691CB3">
        <w:rPr>
          <w:rFonts w:ascii="Arial" w:hAnsi="Arial" w:cs="Arial"/>
          <w:szCs w:val="22"/>
        </w:rPr>
        <w:t xml:space="preserve"> a passport </w:t>
      </w:r>
      <w:r w:rsidRPr="00691CB3">
        <w:rPr>
          <w:rFonts w:ascii="Arial" w:hAnsi="Arial" w:cs="Arial"/>
          <w:szCs w:val="22"/>
          <w:u w:val="single"/>
        </w:rPr>
        <w:t>or</w:t>
      </w:r>
      <w:r w:rsidRPr="00691CB3">
        <w:rPr>
          <w:rFonts w:ascii="Arial" w:hAnsi="Arial" w:cs="Arial"/>
          <w:szCs w:val="22"/>
        </w:rPr>
        <w:t xml:space="preserve"> a full birth certificate;</w:t>
      </w:r>
    </w:p>
    <w:p w:rsidR="00736149" w:rsidRPr="00691CB3" w:rsidRDefault="00736149" w:rsidP="00736149">
      <w:pPr>
        <w:tabs>
          <w:tab w:val="left" w:pos="1417"/>
          <w:tab w:val="left" w:pos="2126"/>
          <w:tab w:val="left" w:pos="2835"/>
          <w:tab w:val="left" w:pos="3543"/>
          <w:tab w:val="right" w:pos="8220"/>
        </w:tabs>
        <w:ind w:left="360"/>
        <w:jc w:val="both"/>
        <w:rPr>
          <w:rFonts w:ascii="Arial" w:hAnsi="Arial" w:cs="Arial"/>
          <w:szCs w:val="22"/>
        </w:rPr>
      </w:pPr>
    </w:p>
    <w:p w:rsidR="00736149" w:rsidRPr="00691CB3" w:rsidRDefault="007C3D5C"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A utility b</w:t>
      </w:r>
      <w:r w:rsidRPr="00691CB3">
        <w:rPr>
          <w:rFonts w:ascii="Arial" w:hAnsi="Arial" w:cs="Arial"/>
          <w:szCs w:val="22"/>
        </w:rPr>
        <w:t xml:space="preserve">ill or financial statement </w:t>
      </w:r>
      <w:r w:rsidR="007E5697" w:rsidRPr="00691CB3">
        <w:rPr>
          <w:rFonts w:ascii="Arial" w:hAnsi="Arial" w:cs="Arial"/>
          <w:szCs w:val="22"/>
        </w:rPr>
        <w:t>issued within t</w:t>
      </w:r>
      <w:r w:rsidR="0015384E" w:rsidRPr="00691CB3">
        <w:rPr>
          <w:rFonts w:ascii="Arial" w:hAnsi="Arial" w:cs="Arial"/>
          <w:szCs w:val="22"/>
        </w:rPr>
        <w:t xml:space="preserve">he last three months </w:t>
      </w:r>
      <w:r w:rsidRPr="00691CB3">
        <w:rPr>
          <w:rFonts w:ascii="Arial" w:hAnsi="Arial" w:cs="Arial"/>
          <w:szCs w:val="22"/>
        </w:rPr>
        <w:t>showing the candidate’s current name and address;</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Where appropriate any documentation evidencing a change of name;</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Where the candidate is not a citizen of a country within the European Econom</w:t>
      </w:r>
      <w:r w:rsidRPr="00691CB3">
        <w:rPr>
          <w:rFonts w:ascii="Arial" w:hAnsi="Arial" w:cs="Arial"/>
          <w:szCs w:val="22"/>
        </w:rPr>
        <w:t>ic Area or Switzerland, proof of entitlement to work and reside in the UK.</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rPr>
        <w:t>Please note that originals of the above are necessary. Photocopies or certified copies are not sufficient.</w:t>
      </w:r>
    </w:p>
    <w:p w:rsidR="00736149" w:rsidRPr="00691CB3" w:rsidRDefault="00736149" w:rsidP="00736149">
      <w:pPr>
        <w:tabs>
          <w:tab w:val="left" w:pos="1417"/>
          <w:tab w:val="left" w:pos="2126"/>
          <w:tab w:val="left" w:pos="2835"/>
          <w:tab w:val="left" w:pos="3543"/>
          <w:tab w:val="right" w:pos="8220"/>
        </w:tabs>
        <w:jc w:val="both"/>
        <w:rPr>
          <w:rFonts w:ascii="Arial" w:hAnsi="Arial" w:cs="Arial"/>
          <w:b/>
          <w:szCs w:val="22"/>
        </w:rPr>
      </w:pPr>
    </w:p>
    <w:p w:rsidR="00736149" w:rsidRPr="00691CB3" w:rsidRDefault="007C3D5C"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Candidates with a disability who </w:t>
      </w:r>
      <w:r w:rsidRPr="00691CB3">
        <w:rPr>
          <w:rFonts w:ascii="Arial" w:hAnsi="Arial" w:cs="Arial"/>
          <w:szCs w:val="22"/>
        </w:rPr>
        <w:t xml:space="preserve">are invited to interview should inform the School of any necessary </w:t>
      </w:r>
      <w:r w:rsidR="002773A6" w:rsidRPr="00691CB3">
        <w:rPr>
          <w:rFonts w:ascii="Arial" w:hAnsi="Arial" w:cs="Arial"/>
          <w:szCs w:val="22"/>
        </w:rPr>
        <w:t xml:space="preserve">reasonable </w:t>
      </w:r>
      <w:r w:rsidRPr="00691CB3">
        <w:rPr>
          <w:rFonts w:ascii="Arial" w:hAnsi="Arial" w:cs="Arial"/>
          <w:szCs w:val="22"/>
        </w:rPr>
        <w:t>adjustments or arrangements to assist them in attending</w:t>
      </w:r>
      <w:r w:rsidR="00DD5331" w:rsidRPr="00691CB3">
        <w:rPr>
          <w:rFonts w:ascii="Arial" w:hAnsi="Arial" w:cs="Arial"/>
          <w:szCs w:val="22"/>
        </w:rPr>
        <w:t xml:space="preserve"> the</w:t>
      </w:r>
      <w:r w:rsidRPr="00691CB3">
        <w:rPr>
          <w:rFonts w:ascii="Arial" w:hAnsi="Arial" w:cs="Arial"/>
          <w:szCs w:val="22"/>
        </w:rPr>
        <w:t xml:space="preserve"> interview.</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5. Conditional Offer of Appointment: Pre-Appointment Checks</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Any offer</w:t>
      </w:r>
      <w:r w:rsidR="00670B90" w:rsidRPr="00691CB3">
        <w:rPr>
          <w:rFonts w:ascii="Arial" w:hAnsi="Arial" w:cs="Arial"/>
          <w:szCs w:val="22"/>
        </w:rPr>
        <w:t xml:space="preserve"> </w:t>
      </w:r>
      <w:r w:rsidRPr="00691CB3">
        <w:rPr>
          <w:rFonts w:ascii="Arial" w:hAnsi="Arial" w:cs="Arial"/>
          <w:szCs w:val="22"/>
        </w:rPr>
        <w:t xml:space="preserve">to a successful candidate will be </w:t>
      </w:r>
      <w:r w:rsidRPr="00691CB3">
        <w:rPr>
          <w:rFonts w:ascii="Arial" w:hAnsi="Arial" w:cs="Arial"/>
          <w:szCs w:val="22"/>
        </w:rPr>
        <w:t>conditional upon:</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Receipt of at least two satisfactory references</w:t>
      </w:r>
      <w:r w:rsidR="0045642D" w:rsidRPr="00691CB3">
        <w:rPr>
          <w:rFonts w:ascii="Arial" w:hAnsi="Arial" w:cs="Arial"/>
          <w:szCs w:val="22"/>
        </w:rPr>
        <w:t xml:space="preserve"> (if these have not already been received)</w:t>
      </w:r>
      <w:r w:rsidRPr="00691CB3">
        <w:rPr>
          <w:rFonts w:ascii="Arial" w:hAnsi="Arial" w:cs="Arial"/>
          <w:szCs w:val="22"/>
        </w:rPr>
        <w:t>;</w:t>
      </w:r>
    </w:p>
    <w:p w:rsidR="00736149" w:rsidRPr="00691CB3" w:rsidRDefault="00736149" w:rsidP="00736149">
      <w:pPr>
        <w:tabs>
          <w:tab w:val="left" w:pos="1417"/>
          <w:tab w:val="left" w:pos="2126"/>
          <w:tab w:val="left" w:pos="2835"/>
          <w:tab w:val="left" w:pos="3543"/>
          <w:tab w:val="right" w:pos="8220"/>
        </w:tabs>
        <w:ind w:left="360"/>
        <w:jc w:val="both"/>
        <w:rPr>
          <w:rFonts w:ascii="Arial" w:hAnsi="Arial" w:cs="Arial"/>
          <w:szCs w:val="22"/>
        </w:rPr>
      </w:pPr>
    </w:p>
    <w:p w:rsidR="00736149" w:rsidRPr="00691CB3" w:rsidRDefault="007C3D5C"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Verification of identity and qualifications</w:t>
      </w:r>
      <w:r w:rsidR="0045642D" w:rsidRPr="00691CB3">
        <w:rPr>
          <w:rFonts w:ascii="Arial" w:hAnsi="Arial" w:cs="Arial"/>
          <w:szCs w:val="22"/>
        </w:rPr>
        <w:t xml:space="preserve"> including, where appropriate, evidence of the right to work in the UK</w:t>
      </w:r>
      <w:r w:rsidRPr="00691CB3">
        <w:rPr>
          <w:rFonts w:ascii="Arial" w:hAnsi="Arial" w:cs="Arial"/>
          <w:szCs w:val="22"/>
        </w:rPr>
        <w:t>;</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45642D" w:rsidRPr="00691CB3" w:rsidRDefault="007C3D5C" w:rsidP="00C30DA8">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A satisfactory enhanced DBS c</w:t>
      </w:r>
      <w:r w:rsidRPr="00691CB3">
        <w:rPr>
          <w:rFonts w:ascii="Arial" w:hAnsi="Arial" w:cs="Arial"/>
          <w:szCs w:val="22"/>
        </w:rPr>
        <w:t>heck and i</w:t>
      </w:r>
      <w:r w:rsidR="00DD5331" w:rsidRPr="00691CB3">
        <w:rPr>
          <w:rFonts w:ascii="Arial" w:hAnsi="Arial" w:cs="Arial"/>
          <w:szCs w:val="22"/>
        </w:rPr>
        <w:t>f appropriate, a</w:t>
      </w:r>
      <w:r w:rsidR="002773A6" w:rsidRPr="00691CB3">
        <w:rPr>
          <w:rFonts w:ascii="Arial" w:hAnsi="Arial" w:cs="Arial"/>
          <w:szCs w:val="22"/>
        </w:rPr>
        <w:t xml:space="preserve"> check of the</w:t>
      </w:r>
      <w:r w:rsidR="00736149" w:rsidRPr="00691CB3">
        <w:rPr>
          <w:rFonts w:ascii="Arial" w:hAnsi="Arial" w:cs="Arial"/>
          <w:szCs w:val="22"/>
        </w:rPr>
        <w:t xml:space="preserve"> Barred List maintained by the </w:t>
      </w:r>
      <w:r w:rsidR="00DD5331" w:rsidRPr="00691CB3">
        <w:rPr>
          <w:rFonts w:ascii="Arial" w:hAnsi="Arial" w:cs="Arial"/>
          <w:szCs w:val="22"/>
        </w:rPr>
        <w:t>DBS</w:t>
      </w:r>
      <w:r w:rsidR="0015384E" w:rsidRPr="00691CB3">
        <w:rPr>
          <w:rFonts w:ascii="Arial" w:hAnsi="Arial" w:cs="Arial"/>
          <w:szCs w:val="22"/>
        </w:rPr>
        <w:t>;</w:t>
      </w:r>
    </w:p>
    <w:p w:rsidR="0045642D" w:rsidRPr="00691CB3" w:rsidRDefault="0045642D" w:rsidP="0045642D">
      <w:pPr>
        <w:tabs>
          <w:tab w:val="left" w:pos="1417"/>
          <w:tab w:val="left" w:pos="2126"/>
          <w:tab w:val="left" w:pos="2835"/>
          <w:tab w:val="left" w:pos="3543"/>
          <w:tab w:val="right" w:pos="8220"/>
        </w:tabs>
        <w:jc w:val="both"/>
        <w:rPr>
          <w:rFonts w:ascii="Arial" w:hAnsi="Arial" w:cs="Arial"/>
          <w:szCs w:val="22"/>
        </w:rPr>
      </w:pPr>
    </w:p>
    <w:p w:rsidR="00EC52D2" w:rsidRDefault="007C3D5C" w:rsidP="00EC52D2">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For a candidate to be employed as a teacher, a check that that the candidate is not subject to a prohibition order issued by the Secretary of State</w:t>
      </w:r>
      <w:r w:rsidRPr="00EC52D2">
        <w:rPr>
          <w:rFonts w:ascii="Arial" w:hAnsi="Arial" w:cs="Arial"/>
          <w:szCs w:val="22"/>
        </w:rPr>
        <w:t xml:space="preserve"> </w:t>
      </w:r>
      <w:r>
        <w:rPr>
          <w:rFonts w:ascii="Arial" w:hAnsi="Arial" w:cs="Arial"/>
          <w:szCs w:val="22"/>
        </w:rPr>
        <w:t xml:space="preserve">Teaching work is defined in The </w:t>
      </w:r>
      <w:r>
        <w:rPr>
          <w:rFonts w:ascii="Arial" w:hAnsi="Arial" w:cs="Arial"/>
          <w:szCs w:val="22"/>
        </w:rPr>
        <w:t>Teachers’ Disciplinary (England) Regulations 2012 to encompass:</w:t>
      </w:r>
    </w:p>
    <w:p w:rsidR="00EC52D2" w:rsidRDefault="00EC52D2" w:rsidP="00EC52D2">
      <w:pPr>
        <w:pStyle w:val="ListParagraph"/>
        <w:rPr>
          <w:rFonts w:ascii="Arial" w:hAnsi="Arial" w:cs="Arial"/>
          <w:szCs w:val="22"/>
        </w:rPr>
      </w:pPr>
    </w:p>
    <w:p w:rsidR="00EC52D2" w:rsidRDefault="007C3D5C" w:rsidP="00EC52D2">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Planning and preparing lessons and courses for pupils</w:t>
      </w:r>
    </w:p>
    <w:p w:rsidR="00EC52D2" w:rsidRDefault="007C3D5C" w:rsidP="00EC52D2">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Delivering and preparing lessons to pupils</w:t>
      </w:r>
    </w:p>
    <w:p w:rsidR="00EC52D2" w:rsidRDefault="007C3D5C" w:rsidP="00EC52D2">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Assessing the development, progress and attainment of pupils</w:t>
      </w:r>
    </w:p>
    <w:p w:rsidR="00EC52D2" w:rsidRDefault="007C3D5C" w:rsidP="00285616">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Reporting on the development, </w:t>
      </w:r>
      <w:r>
        <w:rPr>
          <w:rFonts w:ascii="Arial" w:hAnsi="Arial" w:cs="Arial"/>
          <w:szCs w:val="22"/>
        </w:rPr>
        <w:t>progress and attainment of pupils;</w:t>
      </w:r>
    </w:p>
    <w:p w:rsidR="00736149" w:rsidRPr="00EC52D2" w:rsidRDefault="00736149" w:rsidP="00285616">
      <w:pPr>
        <w:tabs>
          <w:tab w:val="left" w:pos="1417"/>
          <w:tab w:val="left" w:pos="2126"/>
          <w:tab w:val="left" w:pos="2835"/>
          <w:tab w:val="left" w:pos="3543"/>
          <w:tab w:val="right" w:pos="8220"/>
        </w:tabs>
        <w:ind w:left="720"/>
        <w:jc w:val="both"/>
        <w:rPr>
          <w:rFonts w:ascii="Arial" w:hAnsi="Arial" w:cs="Arial"/>
          <w:szCs w:val="22"/>
        </w:rPr>
      </w:pPr>
    </w:p>
    <w:p w:rsidR="00736149" w:rsidRPr="00691CB3" w:rsidRDefault="007C3D5C"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Verification of professional </w:t>
      </w:r>
      <w:r w:rsidR="00670B90" w:rsidRPr="00691CB3">
        <w:rPr>
          <w:rFonts w:ascii="Arial" w:hAnsi="Arial" w:cs="Arial"/>
          <w:szCs w:val="22"/>
        </w:rPr>
        <w:t xml:space="preserve">qualifications, where appropriate; </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Verification of successful completion of statutory induction period (for teaching posts – applies to those who obtained QTS after 7 May 1999);</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Where the </w:t>
      </w:r>
      <w:r w:rsidRPr="00691CB3">
        <w:rPr>
          <w:rFonts w:ascii="Arial" w:hAnsi="Arial" w:cs="Arial"/>
          <w:szCs w:val="22"/>
        </w:rPr>
        <w:t xml:space="preserve">successful candidate has worked or been resident overseas such checks and confirmations as the </w:t>
      </w:r>
      <w:r w:rsidR="00A27755" w:rsidRPr="00691CB3">
        <w:rPr>
          <w:rFonts w:ascii="Arial" w:hAnsi="Arial" w:cs="Arial"/>
          <w:szCs w:val="22"/>
        </w:rPr>
        <w:t>S</w:t>
      </w:r>
      <w:r w:rsidRPr="00691CB3">
        <w:rPr>
          <w:rFonts w:ascii="Arial" w:hAnsi="Arial" w:cs="Arial"/>
          <w:szCs w:val="22"/>
        </w:rPr>
        <w:t xml:space="preserve">chool may </w:t>
      </w:r>
      <w:r w:rsidR="00793576" w:rsidRPr="00691CB3">
        <w:rPr>
          <w:rFonts w:ascii="Arial" w:hAnsi="Arial" w:cs="Arial"/>
          <w:szCs w:val="22"/>
        </w:rPr>
        <w:t>consider appropriate so that any relevant events that occurred outside the UK can be considered;</w:t>
      </w:r>
      <w:r w:rsidR="009C3B7D" w:rsidRPr="00691CB3">
        <w:rPr>
          <w:rFonts w:ascii="Arial" w:hAnsi="Arial" w:cs="Arial"/>
          <w:szCs w:val="22"/>
        </w:rPr>
        <w:t xml:space="preserve"> </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211960" w:rsidRDefault="007C3D5C">
      <w:pPr>
        <w:numPr>
          <w:ilvl w:val="0"/>
          <w:numId w:val="2"/>
        </w:numPr>
        <w:tabs>
          <w:tab w:val="left" w:pos="1417"/>
          <w:tab w:val="left" w:pos="2126"/>
          <w:tab w:val="left" w:pos="2835"/>
          <w:tab w:val="left" w:pos="3543"/>
          <w:tab w:val="right" w:pos="8220"/>
        </w:tabs>
        <w:jc w:val="both"/>
        <w:rPr>
          <w:rFonts w:ascii="Arial" w:hAnsi="Arial" w:cs="Arial"/>
          <w:szCs w:val="22"/>
        </w:rPr>
      </w:pPr>
      <w:r w:rsidRPr="00211960">
        <w:rPr>
          <w:rFonts w:ascii="Arial" w:hAnsi="Arial" w:cs="Arial"/>
          <w:szCs w:val="22"/>
        </w:rPr>
        <w:t xml:space="preserve">Satisfactory </w:t>
      </w:r>
      <w:r w:rsidR="00736149" w:rsidRPr="00211960">
        <w:rPr>
          <w:rFonts w:ascii="Arial" w:hAnsi="Arial" w:cs="Arial"/>
          <w:szCs w:val="22"/>
        </w:rPr>
        <w:t>medical fitness</w:t>
      </w:r>
      <w:r w:rsidR="00FE4902">
        <w:rPr>
          <w:rFonts w:ascii="Arial" w:hAnsi="Arial" w:cs="Arial"/>
          <w:szCs w:val="22"/>
        </w:rPr>
        <w:t>;</w:t>
      </w:r>
    </w:p>
    <w:p w:rsidR="00211960" w:rsidRPr="00211960" w:rsidRDefault="00211960" w:rsidP="00334EA6">
      <w:pPr>
        <w:tabs>
          <w:tab w:val="left" w:pos="1417"/>
          <w:tab w:val="left" w:pos="2126"/>
          <w:tab w:val="left" w:pos="2835"/>
          <w:tab w:val="left" w:pos="3543"/>
          <w:tab w:val="right" w:pos="8220"/>
        </w:tabs>
        <w:jc w:val="both"/>
        <w:rPr>
          <w:rFonts w:ascii="Arial" w:hAnsi="Arial" w:cs="Arial"/>
          <w:szCs w:val="22"/>
        </w:rPr>
      </w:pPr>
    </w:p>
    <w:p w:rsidR="00211960" w:rsidRPr="004D19B1" w:rsidRDefault="007C3D5C" w:rsidP="00211960">
      <w:pPr>
        <w:numPr>
          <w:ilvl w:val="0"/>
          <w:numId w:val="2"/>
        </w:numPr>
        <w:tabs>
          <w:tab w:val="left" w:pos="1417"/>
          <w:tab w:val="left" w:pos="2126"/>
          <w:tab w:val="left" w:pos="2835"/>
          <w:tab w:val="left" w:pos="3543"/>
          <w:tab w:val="right" w:pos="8220"/>
        </w:tabs>
        <w:jc w:val="both"/>
        <w:rPr>
          <w:rFonts w:ascii="Arial" w:hAnsi="Arial" w:cs="Arial"/>
          <w:color w:val="FF0000"/>
          <w:szCs w:val="22"/>
        </w:rPr>
      </w:pPr>
      <w:r w:rsidRPr="004D19B1">
        <w:rPr>
          <w:rFonts w:ascii="Arial" w:hAnsi="Arial" w:cs="Arial"/>
          <w:color w:val="FF0000"/>
          <w:szCs w:val="22"/>
        </w:rPr>
        <w:t xml:space="preserve">[Confirmation </w:t>
      </w:r>
      <w:r w:rsidR="00381BD6" w:rsidRPr="004D19B1">
        <w:rPr>
          <w:rFonts w:ascii="Arial" w:hAnsi="Arial" w:cs="Arial"/>
          <w:color w:val="FF0000"/>
          <w:szCs w:val="22"/>
        </w:rPr>
        <w:t xml:space="preserve">that the candidate is </w:t>
      </w:r>
      <w:r w:rsidRPr="004D19B1">
        <w:rPr>
          <w:rFonts w:ascii="Arial" w:hAnsi="Arial" w:cs="Arial"/>
          <w:color w:val="FF0000"/>
          <w:szCs w:val="22"/>
        </w:rPr>
        <w:t xml:space="preserve">not disqualified from providing childcare as set out in </w:t>
      </w:r>
      <w:r w:rsidR="0025178F" w:rsidRPr="004D19B1">
        <w:rPr>
          <w:rFonts w:ascii="Arial" w:hAnsi="Arial" w:cs="Arial"/>
          <w:color w:val="FF0000"/>
          <w:szCs w:val="22"/>
        </w:rPr>
        <w:t>the</w:t>
      </w:r>
      <w:r w:rsidR="0025178F" w:rsidRPr="004D19B1">
        <w:rPr>
          <w:rFonts w:ascii="Arial" w:hAnsi="Arial" w:cs="Arial"/>
          <w:color w:val="FF0000"/>
        </w:rPr>
        <w:t xml:space="preserve"> </w:t>
      </w:r>
      <w:r w:rsidR="00102B91" w:rsidRPr="004D19B1">
        <w:rPr>
          <w:rFonts w:ascii="Arial" w:hAnsi="Arial" w:cs="Arial"/>
          <w:color w:val="FF0000"/>
        </w:rPr>
        <w:t>statutory guidance “</w:t>
      </w:r>
      <w:r w:rsidR="0025178F" w:rsidRPr="004D19B1">
        <w:rPr>
          <w:rFonts w:ascii="Arial" w:hAnsi="Arial" w:cs="Arial"/>
          <w:color w:val="FF0000"/>
        </w:rPr>
        <w:t>Disqualification</w:t>
      </w:r>
      <w:r w:rsidRPr="004D19B1">
        <w:rPr>
          <w:rFonts w:ascii="Arial" w:hAnsi="Arial" w:cs="Arial"/>
          <w:color w:val="FF0000"/>
        </w:rPr>
        <w:t xml:space="preserve"> under the Childcare Act 2006 </w:t>
      </w:r>
      <w:r w:rsidR="00102B91" w:rsidRPr="004D19B1">
        <w:rPr>
          <w:rFonts w:ascii="Arial" w:hAnsi="Arial" w:cs="Arial"/>
          <w:color w:val="FF0000"/>
        </w:rPr>
        <w:t>(</w:t>
      </w:r>
      <w:r w:rsidR="00912782" w:rsidRPr="004D19B1">
        <w:rPr>
          <w:rFonts w:ascii="Arial" w:hAnsi="Arial" w:cs="Arial"/>
          <w:color w:val="FF0000"/>
        </w:rPr>
        <w:t>July</w:t>
      </w:r>
      <w:r w:rsidR="00102B91" w:rsidRPr="004D19B1">
        <w:rPr>
          <w:rFonts w:ascii="Arial" w:hAnsi="Arial" w:cs="Arial"/>
          <w:color w:val="FF0000"/>
        </w:rPr>
        <w:t xml:space="preserve"> 2018)</w:t>
      </w:r>
      <w:r w:rsidR="00912782" w:rsidRPr="004D19B1">
        <w:rPr>
          <w:rFonts w:ascii="Arial" w:hAnsi="Arial" w:cs="Arial"/>
          <w:color w:val="FF0000"/>
        </w:rPr>
        <w:t>”</w:t>
      </w:r>
      <w:r w:rsidRPr="004D19B1">
        <w:rPr>
          <w:rFonts w:ascii="Arial" w:hAnsi="Arial" w:cs="Arial"/>
          <w:color w:val="FF0000"/>
        </w:rPr>
        <w:t xml:space="preserve"> </w:t>
      </w:r>
      <w:r w:rsidRPr="004D19B1">
        <w:rPr>
          <w:rFonts w:ascii="Arial" w:hAnsi="Arial" w:cs="Arial"/>
          <w:b/>
          <w:color w:val="FF0000"/>
          <w:szCs w:val="22"/>
        </w:rPr>
        <w:t>OR</w:t>
      </w:r>
      <w:r w:rsidRPr="004D19B1">
        <w:rPr>
          <w:rFonts w:ascii="Arial" w:hAnsi="Arial" w:cs="Arial"/>
          <w:color w:val="FF0000"/>
          <w:szCs w:val="22"/>
        </w:rPr>
        <w:t xml:space="preserve"> Receipt of a signed Staff Suitability Declaration form showing that </w:t>
      </w:r>
      <w:r w:rsidR="00381BD6" w:rsidRPr="004D19B1">
        <w:rPr>
          <w:rFonts w:ascii="Arial" w:hAnsi="Arial" w:cs="Arial"/>
          <w:color w:val="FF0000"/>
          <w:szCs w:val="22"/>
        </w:rPr>
        <w:t xml:space="preserve">the candidate is </w:t>
      </w:r>
      <w:r w:rsidRPr="004D19B1">
        <w:rPr>
          <w:rFonts w:ascii="Arial" w:hAnsi="Arial" w:cs="Arial"/>
          <w:color w:val="FF0000"/>
          <w:szCs w:val="22"/>
        </w:rPr>
        <w:t>not dis</w:t>
      </w:r>
      <w:r w:rsidRPr="004D19B1">
        <w:rPr>
          <w:rFonts w:ascii="Arial" w:hAnsi="Arial" w:cs="Arial"/>
          <w:color w:val="FF0000"/>
          <w:szCs w:val="22"/>
        </w:rPr>
        <w:t xml:space="preserve">qualified from providing childcare as set out in the </w:t>
      </w:r>
      <w:r w:rsidR="00102B91" w:rsidRPr="004D19B1">
        <w:rPr>
          <w:rFonts w:ascii="Arial" w:hAnsi="Arial" w:cs="Arial"/>
          <w:color w:val="FF0000"/>
        </w:rPr>
        <w:t>statutory guidance “</w:t>
      </w:r>
      <w:r w:rsidRPr="004D19B1">
        <w:rPr>
          <w:rFonts w:ascii="Arial" w:hAnsi="Arial" w:cs="Arial"/>
          <w:color w:val="FF0000"/>
        </w:rPr>
        <w:t>Disqualification under the</w:t>
      </w:r>
      <w:r w:rsidR="00FE4902" w:rsidRPr="004D19B1">
        <w:rPr>
          <w:rFonts w:ascii="Arial" w:hAnsi="Arial" w:cs="Arial"/>
          <w:color w:val="FF0000"/>
        </w:rPr>
        <w:t xml:space="preserve"> Childcare Act 2006 (</w:t>
      </w:r>
      <w:r w:rsidR="00102B91" w:rsidRPr="004D19B1">
        <w:rPr>
          <w:rFonts w:ascii="Arial" w:hAnsi="Arial" w:cs="Arial"/>
          <w:color w:val="FF0000"/>
        </w:rPr>
        <w:t>July 2018</w:t>
      </w:r>
      <w:r w:rsidR="00FE4902" w:rsidRPr="004D19B1">
        <w:rPr>
          <w:rFonts w:ascii="Arial" w:hAnsi="Arial" w:cs="Arial"/>
          <w:color w:val="FF0000"/>
        </w:rPr>
        <w:t>)</w:t>
      </w:r>
      <w:r w:rsidR="00912782" w:rsidRPr="004D19B1">
        <w:rPr>
          <w:rFonts w:ascii="Arial" w:hAnsi="Arial" w:cs="Arial"/>
          <w:color w:val="FF0000"/>
        </w:rPr>
        <w:t>”</w:t>
      </w:r>
      <w:r w:rsidRPr="004D19B1">
        <w:rPr>
          <w:rFonts w:ascii="Arial" w:hAnsi="Arial" w:cs="Arial"/>
          <w:color w:val="FF0000"/>
        </w:rPr>
        <w:t>;]</w:t>
      </w:r>
    </w:p>
    <w:p w:rsidR="00381BD6" w:rsidRDefault="00381BD6" w:rsidP="004D19B1">
      <w:pPr>
        <w:pStyle w:val="ListParagraph"/>
        <w:rPr>
          <w:rFonts w:ascii="Arial" w:hAnsi="Arial" w:cs="Arial"/>
          <w:szCs w:val="22"/>
        </w:rPr>
      </w:pPr>
    </w:p>
    <w:p w:rsidR="00381BD6" w:rsidRPr="004D19B1" w:rsidRDefault="007C3D5C" w:rsidP="004D19B1">
      <w:pPr>
        <w:pStyle w:val="ListParagraph"/>
        <w:numPr>
          <w:ilvl w:val="0"/>
          <w:numId w:val="2"/>
        </w:numPr>
        <w:rPr>
          <w:rFonts w:ascii="Arial" w:hAnsi="Arial" w:cs="Arial"/>
          <w:szCs w:val="22"/>
        </w:rPr>
      </w:pPr>
      <w:r w:rsidRPr="00381BD6">
        <w:rPr>
          <w:rFonts w:ascii="Arial" w:hAnsi="Arial" w:cs="Arial"/>
          <w:szCs w:val="22"/>
        </w:rPr>
        <w:t xml:space="preserve">For a candidate to be employed into a senior management position as set out </w:t>
      </w:r>
      <w:r>
        <w:rPr>
          <w:rFonts w:ascii="Arial" w:hAnsi="Arial" w:cs="Arial"/>
          <w:szCs w:val="22"/>
        </w:rPr>
        <w:t>above under “Scope of this Policy”</w:t>
      </w:r>
      <w:r w:rsidRPr="00381BD6">
        <w:rPr>
          <w:rFonts w:ascii="Arial" w:hAnsi="Arial" w:cs="Arial"/>
          <w:szCs w:val="22"/>
        </w:rPr>
        <w:t xml:space="preserve">, receipt </w:t>
      </w:r>
      <w:r w:rsidRPr="00381BD6">
        <w:rPr>
          <w:rFonts w:ascii="Arial" w:hAnsi="Arial" w:cs="Arial"/>
          <w:szCs w:val="22"/>
        </w:rPr>
        <w:t>of a signed “senior charity manager positions: automatic disqualification declaration” confirming that the candidate is not disqualified from acting in a senior management position for a charity in accordance with the automatic disqualification rules for c</w:t>
      </w:r>
      <w:r w:rsidRPr="00381BD6">
        <w:rPr>
          <w:rFonts w:ascii="Arial" w:hAnsi="Arial" w:cs="Arial"/>
          <w:szCs w:val="22"/>
        </w:rPr>
        <w:t>harities.</w:t>
      </w:r>
    </w:p>
    <w:p w:rsidR="00211960" w:rsidRDefault="00211960" w:rsidP="00211960">
      <w:pPr>
        <w:pStyle w:val="ListParagraph"/>
        <w:rPr>
          <w:rFonts w:ascii="Arial" w:hAnsi="Arial" w:cs="Arial"/>
          <w:szCs w:val="22"/>
        </w:rPr>
      </w:pPr>
    </w:p>
    <w:p w:rsidR="00211960" w:rsidRDefault="007C3D5C" w:rsidP="00211960">
      <w:pPr>
        <w:numPr>
          <w:ilvl w:val="0"/>
          <w:numId w:val="2"/>
        </w:numPr>
        <w:tabs>
          <w:tab w:val="left" w:pos="1417"/>
          <w:tab w:val="left" w:pos="2126"/>
          <w:tab w:val="left" w:pos="2835"/>
          <w:tab w:val="left" w:pos="3543"/>
          <w:tab w:val="right" w:pos="8220"/>
        </w:tabs>
        <w:jc w:val="both"/>
        <w:rPr>
          <w:rFonts w:ascii="Arial" w:hAnsi="Arial" w:cs="Arial"/>
          <w:szCs w:val="22"/>
        </w:rPr>
      </w:pPr>
      <w:r w:rsidRPr="008845FA">
        <w:rPr>
          <w:rFonts w:ascii="Arial" w:hAnsi="Arial" w:cs="Arial"/>
          <w:szCs w:val="22"/>
        </w:rPr>
        <w:t xml:space="preserve">Where the successful candidate will be taking part in the management of the school, a check will be carried out under section 128 of the Independent Educational Provision in England (Prohibition on Participation in Management) Regulations 2014. </w:t>
      </w:r>
      <w:r>
        <w:rPr>
          <w:rFonts w:ascii="Arial" w:hAnsi="Arial" w:cs="Arial"/>
          <w:szCs w:val="22"/>
        </w:rPr>
        <w:t>This applies to all Governors, Senior Management Team and teaching heads of department; and</w:t>
      </w:r>
    </w:p>
    <w:p w:rsidR="00211960" w:rsidRDefault="00211960" w:rsidP="00211960">
      <w:pPr>
        <w:pStyle w:val="ListParagraph"/>
        <w:rPr>
          <w:rFonts w:ascii="Arial" w:hAnsi="Arial" w:cs="Arial"/>
          <w:szCs w:val="22"/>
        </w:rPr>
      </w:pPr>
    </w:p>
    <w:p w:rsidR="00736149" w:rsidRPr="00691CB3" w:rsidRDefault="007C3D5C" w:rsidP="00334EA6">
      <w:pPr>
        <w:numPr>
          <w:ilvl w:val="0"/>
          <w:numId w:val="2"/>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For a candidate that has lived or worked outside the UK, an EEA check using the </w:t>
      </w:r>
      <w:r w:rsidR="00102B91">
        <w:rPr>
          <w:rFonts w:ascii="Arial" w:hAnsi="Arial" w:cs="Arial"/>
          <w:szCs w:val="22"/>
        </w:rPr>
        <w:t>Teaching Regulation Agency employer access</w:t>
      </w:r>
      <w:r>
        <w:rPr>
          <w:rFonts w:ascii="Arial" w:hAnsi="Arial" w:cs="Arial"/>
          <w:szCs w:val="22"/>
        </w:rPr>
        <w:t xml:space="preserve"> system for information about any teacher</w:t>
      </w:r>
      <w:r>
        <w:rPr>
          <w:rFonts w:ascii="Arial" w:hAnsi="Arial" w:cs="Arial"/>
          <w:szCs w:val="22"/>
        </w:rPr>
        <w:t xml:space="preserve"> sanction or restriction.</w:t>
      </w:r>
    </w:p>
    <w:p w:rsidR="00DD5331" w:rsidRPr="00691CB3" w:rsidRDefault="007C3D5C" w:rsidP="00DD5331">
      <w:pPr>
        <w:shd w:val="clear" w:color="auto" w:fill="FFFFFF"/>
        <w:spacing w:before="226" w:line="250" w:lineRule="exact"/>
        <w:jc w:val="both"/>
        <w:rPr>
          <w:rFonts w:ascii="Arial" w:hAnsi="Arial" w:cs="Arial"/>
          <w:szCs w:val="22"/>
        </w:rPr>
      </w:pPr>
      <w:r w:rsidRPr="00691CB3">
        <w:rPr>
          <w:rFonts w:ascii="Arial" w:hAnsi="Arial" w:cs="Arial"/>
          <w:color w:val="000000"/>
          <w:szCs w:val="22"/>
        </w:rPr>
        <w:lastRenderedPageBreak/>
        <w:t xml:space="preserve">It is the School's practice that a successful candidate must complete a pre-employment health </w:t>
      </w:r>
      <w:r w:rsidRPr="00691CB3">
        <w:rPr>
          <w:rFonts w:ascii="Arial" w:hAnsi="Arial" w:cs="Arial"/>
          <w:color w:val="000000"/>
          <w:spacing w:val="2"/>
          <w:szCs w:val="22"/>
        </w:rPr>
        <w:t xml:space="preserve">questionnaire. The information contained in the questionnaire will then be held by the School in </w:t>
      </w:r>
      <w:r w:rsidRPr="00691CB3">
        <w:rPr>
          <w:rFonts w:ascii="Arial" w:hAnsi="Arial" w:cs="Arial"/>
          <w:color w:val="000000"/>
          <w:szCs w:val="22"/>
        </w:rPr>
        <w:t>strictest confidence</w:t>
      </w:r>
      <w:r w:rsidR="00475171">
        <w:rPr>
          <w:rFonts w:ascii="Arial" w:hAnsi="Arial" w:cs="Arial"/>
          <w:color w:val="000000"/>
          <w:szCs w:val="22"/>
        </w:rPr>
        <w:t xml:space="preserve"> and processed in accordance with the Recruitment Privacy Notice</w:t>
      </w:r>
      <w:r w:rsidR="002D42DB">
        <w:rPr>
          <w:rFonts w:ascii="Arial" w:hAnsi="Arial" w:cs="Arial"/>
          <w:color w:val="000000"/>
          <w:szCs w:val="22"/>
        </w:rPr>
        <w:t xml:space="preserve"> and Data Protection Policy</w:t>
      </w:r>
      <w:r w:rsidRPr="00691CB3">
        <w:rPr>
          <w:rFonts w:ascii="Arial" w:hAnsi="Arial" w:cs="Arial"/>
          <w:color w:val="000000"/>
          <w:szCs w:val="22"/>
        </w:rPr>
        <w:t xml:space="preserve">. </w:t>
      </w:r>
      <w:r w:rsidRPr="00691CB3">
        <w:rPr>
          <w:rFonts w:ascii="Arial" w:hAnsi="Arial" w:cs="Arial"/>
          <w:color w:val="000000"/>
          <w:spacing w:val="2"/>
          <w:szCs w:val="22"/>
        </w:rPr>
        <w:t xml:space="preserve">This information will be reviewed against the Job Description and the </w:t>
      </w:r>
      <w:r w:rsidRPr="00691CB3">
        <w:rPr>
          <w:rFonts w:ascii="Arial" w:hAnsi="Arial" w:cs="Arial"/>
          <w:color w:val="000000"/>
          <w:szCs w:val="22"/>
        </w:rPr>
        <w:t xml:space="preserve">Person Specification for the particular role, together with details of any other physical or mental </w:t>
      </w:r>
      <w:r w:rsidRPr="00691CB3">
        <w:rPr>
          <w:rFonts w:ascii="Arial" w:hAnsi="Arial" w:cs="Arial"/>
          <w:color w:val="000000"/>
          <w:spacing w:val="-1"/>
          <w:szCs w:val="22"/>
        </w:rPr>
        <w:t>requirements</w:t>
      </w:r>
      <w:r w:rsidRPr="00691CB3">
        <w:rPr>
          <w:rFonts w:ascii="Arial" w:hAnsi="Arial" w:cs="Arial"/>
          <w:color w:val="000000"/>
          <w:spacing w:val="-1"/>
          <w:szCs w:val="22"/>
        </w:rPr>
        <w:t xml:space="preserve"> of the role i.e. proposed</w:t>
      </w:r>
      <w:r w:rsidR="0086762F" w:rsidRPr="00691CB3">
        <w:rPr>
          <w:rFonts w:ascii="Arial" w:hAnsi="Arial" w:cs="Arial"/>
          <w:color w:val="000000"/>
          <w:spacing w:val="-1"/>
          <w:szCs w:val="22"/>
        </w:rPr>
        <w:t xml:space="preserve"> workload</w:t>
      </w:r>
      <w:r w:rsidRPr="00691CB3">
        <w:rPr>
          <w:rFonts w:ascii="Arial" w:hAnsi="Arial" w:cs="Arial"/>
          <w:color w:val="000000"/>
          <w:spacing w:val="-1"/>
          <w:szCs w:val="22"/>
        </w:rPr>
        <w:t xml:space="preserve">, extra-curricular activities, layout of the School. </w:t>
      </w:r>
    </w:p>
    <w:p w:rsidR="00DD5331" w:rsidRPr="00691CB3" w:rsidRDefault="007C3D5C" w:rsidP="00DD5331">
      <w:pPr>
        <w:shd w:val="clear" w:color="auto" w:fill="FFFFFF"/>
        <w:spacing w:before="226" w:line="250" w:lineRule="exact"/>
        <w:ind w:right="24"/>
        <w:jc w:val="both"/>
        <w:rPr>
          <w:rFonts w:ascii="Arial" w:hAnsi="Arial" w:cs="Arial"/>
          <w:szCs w:val="22"/>
        </w:rPr>
      </w:pPr>
      <w:r w:rsidRPr="00691CB3">
        <w:rPr>
          <w:rFonts w:ascii="Arial" w:hAnsi="Arial" w:cs="Arial"/>
          <w:color w:val="000000"/>
          <w:szCs w:val="22"/>
        </w:rPr>
        <w:t xml:space="preserve">The School is aware of its duties under the Equality Act 2010.  No job offer will be withdrawn without first consulting with the applicant, considering medical evidence and considering </w:t>
      </w:r>
      <w:r w:rsidRPr="00691CB3">
        <w:rPr>
          <w:rFonts w:ascii="Arial" w:hAnsi="Arial" w:cs="Arial"/>
          <w:color w:val="000000"/>
          <w:spacing w:val="-1"/>
          <w:szCs w:val="22"/>
        </w:rPr>
        <w:t>reasonable adjustments.</w:t>
      </w:r>
    </w:p>
    <w:p w:rsidR="00DD5331" w:rsidRPr="00691CB3" w:rsidRDefault="00DD5331" w:rsidP="00DD5331">
      <w:pPr>
        <w:tabs>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6. References</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w:t>
      </w:r>
      <w:r w:rsidR="009E166E" w:rsidRPr="00691CB3">
        <w:rPr>
          <w:rFonts w:ascii="Arial" w:hAnsi="Arial" w:cs="Arial"/>
          <w:szCs w:val="22"/>
        </w:rPr>
        <w:t xml:space="preserve">chool </w:t>
      </w:r>
      <w:r w:rsidRPr="00691CB3">
        <w:rPr>
          <w:rFonts w:ascii="Arial" w:hAnsi="Arial" w:cs="Arial"/>
          <w:szCs w:val="22"/>
        </w:rPr>
        <w:t xml:space="preserve">will seek </w:t>
      </w:r>
      <w:r w:rsidR="00D44C30" w:rsidRPr="00691CB3">
        <w:rPr>
          <w:rFonts w:ascii="Arial" w:hAnsi="Arial" w:cs="Arial"/>
          <w:szCs w:val="22"/>
        </w:rPr>
        <w:t xml:space="preserve">the </w:t>
      </w:r>
      <w:r w:rsidRPr="00691CB3">
        <w:rPr>
          <w:rFonts w:ascii="Arial" w:hAnsi="Arial" w:cs="Arial"/>
          <w:szCs w:val="22"/>
        </w:rPr>
        <w:t>references</w:t>
      </w:r>
      <w:r w:rsidR="00D44C30" w:rsidRPr="00691CB3">
        <w:rPr>
          <w:rFonts w:ascii="Arial" w:hAnsi="Arial" w:cs="Arial"/>
          <w:szCs w:val="22"/>
        </w:rPr>
        <w:t xml:space="preserve"> referred to in section 5</w:t>
      </w:r>
      <w:r w:rsidR="00793576" w:rsidRPr="00691CB3">
        <w:rPr>
          <w:rFonts w:ascii="Arial" w:hAnsi="Arial" w:cs="Arial"/>
          <w:szCs w:val="22"/>
        </w:rPr>
        <w:t xml:space="preserve"> above</w:t>
      </w:r>
      <w:r w:rsidRPr="00691CB3">
        <w:rPr>
          <w:rFonts w:ascii="Arial" w:hAnsi="Arial" w:cs="Arial"/>
          <w:szCs w:val="22"/>
        </w:rPr>
        <w:t xml:space="preserve"> for shortlisted candidates </w:t>
      </w:r>
      <w:r w:rsidR="00271BF2">
        <w:rPr>
          <w:rFonts w:ascii="Arial" w:hAnsi="Arial" w:cs="Arial"/>
          <w:szCs w:val="22"/>
        </w:rPr>
        <w:t xml:space="preserve">(including internal applicants) </w:t>
      </w:r>
      <w:r w:rsidRPr="00691CB3">
        <w:rPr>
          <w:rFonts w:ascii="Arial" w:hAnsi="Arial" w:cs="Arial"/>
          <w:szCs w:val="22"/>
        </w:rPr>
        <w:t xml:space="preserve">and may approach previous employers for information to verify particular experience or qualifications, before interview. </w:t>
      </w:r>
      <w:r w:rsidR="00271BF2" w:rsidRPr="00271BF2">
        <w:rPr>
          <w:rFonts w:ascii="Arial" w:hAnsi="Arial" w:cs="Arial"/>
          <w:szCs w:val="22"/>
        </w:rPr>
        <w:t xml:space="preserve">One of the references must be from the applicant’s current or most recent employer.  </w:t>
      </w:r>
      <w:r w:rsidR="00271BF2">
        <w:rPr>
          <w:rFonts w:ascii="Arial" w:hAnsi="Arial" w:cs="Arial"/>
          <w:szCs w:val="22"/>
        </w:rPr>
        <w:t>References must be received by a senior person with appropriate authority.</w:t>
      </w:r>
      <w:r w:rsidRPr="00691CB3">
        <w:rPr>
          <w:rFonts w:ascii="Arial" w:hAnsi="Arial" w:cs="Arial"/>
          <w:szCs w:val="22"/>
        </w:rPr>
        <w:t xml:space="preserve"> If </w:t>
      </w:r>
      <w:r w:rsidR="009E166E" w:rsidRPr="00691CB3">
        <w:rPr>
          <w:rFonts w:ascii="Arial" w:hAnsi="Arial" w:cs="Arial"/>
          <w:szCs w:val="22"/>
        </w:rPr>
        <w:t xml:space="preserve">the candidate </w:t>
      </w:r>
      <w:r w:rsidRPr="00691CB3">
        <w:rPr>
          <w:rFonts w:ascii="Arial" w:hAnsi="Arial" w:cs="Arial"/>
          <w:szCs w:val="22"/>
        </w:rPr>
        <w:t>do</w:t>
      </w:r>
      <w:r w:rsidR="009E166E" w:rsidRPr="00691CB3">
        <w:rPr>
          <w:rFonts w:ascii="Arial" w:hAnsi="Arial" w:cs="Arial"/>
          <w:szCs w:val="22"/>
        </w:rPr>
        <w:t>es</w:t>
      </w:r>
      <w:r w:rsidRPr="00691CB3">
        <w:rPr>
          <w:rFonts w:ascii="Arial" w:hAnsi="Arial" w:cs="Arial"/>
          <w:szCs w:val="22"/>
        </w:rPr>
        <w:t xml:space="preserve"> not wish </w:t>
      </w:r>
      <w:r w:rsidR="009E166E" w:rsidRPr="00691CB3">
        <w:rPr>
          <w:rFonts w:ascii="Arial" w:hAnsi="Arial" w:cs="Arial"/>
          <w:szCs w:val="22"/>
        </w:rPr>
        <w:t xml:space="preserve">the </w:t>
      </w:r>
      <w:r w:rsidR="00644E99" w:rsidRPr="00691CB3">
        <w:rPr>
          <w:rFonts w:ascii="Arial" w:hAnsi="Arial" w:cs="Arial"/>
          <w:szCs w:val="22"/>
        </w:rPr>
        <w:t>S</w:t>
      </w:r>
      <w:r w:rsidR="009E166E" w:rsidRPr="00691CB3">
        <w:rPr>
          <w:rFonts w:ascii="Arial" w:hAnsi="Arial" w:cs="Arial"/>
          <w:szCs w:val="22"/>
        </w:rPr>
        <w:t xml:space="preserve">chool </w:t>
      </w:r>
      <w:r w:rsidRPr="00691CB3">
        <w:rPr>
          <w:rFonts w:ascii="Arial" w:hAnsi="Arial" w:cs="Arial"/>
          <w:szCs w:val="22"/>
        </w:rPr>
        <w:t xml:space="preserve">to take up references in advance of the interview, </w:t>
      </w:r>
      <w:r w:rsidR="009E166E" w:rsidRPr="00691CB3">
        <w:rPr>
          <w:rFonts w:ascii="Arial" w:hAnsi="Arial" w:cs="Arial"/>
          <w:szCs w:val="22"/>
        </w:rPr>
        <w:t xml:space="preserve">they should </w:t>
      </w:r>
      <w:r w:rsidRPr="00691CB3">
        <w:rPr>
          <w:rFonts w:ascii="Arial" w:hAnsi="Arial" w:cs="Arial"/>
          <w:szCs w:val="22"/>
        </w:rPr>
        <w:t xml:space="preserve">notify </w:t>
      </w:r>
      <w:r w:rsidR="009E166E" w:rsidRPr="00691CB3">
        <w:rPr>
          <w:rFonts w:ascii="Arial" w:hAnsi="Arial" w:cs="Arial"/>
          <w:szCs w:val="22"/>
        </w:rPr>
        <w:t xml:space="preserve">the </w:t>
      </w:r>
      <w:r w:rsidR="00644E99" w:rsidRPr="00691CB3">
        <w:rPr>
          <w:rFonts w:ascii="Arial" w:hAnsi="Arial" w:cs="Arial"/>
          <w:szCs w:val="22"/>
        </w:rPr>
        <w:t>S</w:t>
      </w:r>
      <w:r w:rsidR="009E166E" w:rsidRPr="00691CB3">
        <w:rPr>
          <w:rFonts w:ascii="Arial" w:hAnsi="Arial" w:cs="Arial"/>
          <w:szCs w:val="22"/>
        </w:rPr>
        <w:t>chool at the time of applying</w:t>
      </w:r>
      <w:r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School will ask all referees if the candidate is suitable to work with children.</w:t>
      </w:r>
    </w:p>
    <w:p w:rsidR="00271BF2" w:rsidRDefault="00271BF2" w:rsidP="00736149">
      <w:pPr>
        <w:tabs>
          <w:tab w:val="left" w:pos="709"/>
          <w:tab w:val="left" w:pos="1417"/>
          <w:tab w:val="left" w:pos="2126"/>
          <w:tab w:val="left" w:pos="2835"/>
          <w:tab w:val="left" w:pos="3543"/>
          <w:tab w:val="right" w:pos="8220"/>
        </w:tabs>
        <w:jc w:val="both"/>
        <w:rPr>
          <w:rFonts w:ascii="Arial" w:hAnsi="Arial" w:cs="Arial"/>
          <w:szCs w:val="22"/>
        </w:rPr>
      </w:pPr>
    </w:p>
    <w:p w:rsidR="00271BF2"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271BF2">
        <w:rPr>
          <w:rFonts w:ascii="Arial" w:hAnsi="Arial" w:cs="Arial"/>
          <w:szCs w:val="22"/>
        </w:rPr>
        <w:t xml:space="preserve">The School will only accept references obtained directly from the referee and it will not rely on references or testimonials provided by the applicant </w:t>
      </w:r>
      <w:r w:rsidRPr="00271BF2">
        <w:rPr>
          <w:rFonts w:ascii="Arial" w:hAnsi="Arial" w:cs="Arial"/>
          <w:szCs w:val="22"/>
        </w:rPr>
        <w:t>or on open references or testimonials.  The School will verify all references. Where references are received electronically, the School will ensure they originate from a legitimate source</w:t>
      </w:r>
      <w: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School will compare any information provided by the referee wi</w:t>
      </w:r>
      <w:r w:rsidRPr="00691CB3">
        <w:rPr>
          <w:rFonts w:ascii="Arial" w:hAnsi="Arial" w:cs="Arial"/>
          <w:szCs w:val="22"/>
        </w:rPr>
        <w:t xml:space="preserve">th that provided by the candidate on the </w:t>
      </w:r>
      <w:r w:rsidR="00EC422E" w:rsidRPr="00691CB3">
        <w:rPr>
          <w:rFonts w:ascii="Arial" w:hAnsi="Arial" w:cs="Arial"/>
          <w:szCs w:val="22"/>
        </w:rPr>
        <w:t>A</w:t>
      </w:r>
      <w:r w:rsidRPr="00691CB3">
        <w:rPr>
          <w:rFonts w:ascii="Arial" w:hAnsi="Arial" w:cs="Arial"/>
          <w:szCs w:val="22"/>
        </w:rPr>
        <w:t xml:space="preserve">pplication </w:t>
      </w:r>
      <w:r w:rsidR="00EC422E" w:rsidRPr="00691CB3">
        <w:rPr>
          <w:rFonts w:ascii="Arial" w:hAnsi="Arial" w:cs="Arial"/>
          <w:szCs w:val="22"/>
        </w:rPr>
        <w:t>F</w:t>
      </w:r>
      <w:r w:rsidRPr="00691CB3">
        <w:rPr>
          <w:rFonts w:ascii="Arial" w:hAnsi="Arial" w:cs="Arial"/>
          <w:szCs w:val="22"/>
        </w:rPr>
        <w:t>orm.  Any inconsistencies will be discussed with the candidate.</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b/>
          <w:szCs w:val="22"/>
          <w:u w:val="single"/>
        </w:rPr>
      </w:pPr>
      <w:r w:rsidRPr="00691CB3">
        <w:rPr>
          <w:rFonts w:ascii="Arial" w:hAnsi="Arial" w:cs="Arial"/>
          <w:b/>
          <w:szCs w:val="22"/>
          <w:u w:val="single"/>
        </w:rPr>
        <w:t>7. Criminal Records Policy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C3D5C"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will refer to the </w:t>
      </w:r>
      <w:r w:rsidR="00DD5331" w:rsidRPr="00691CB3">
        <w:rPr>
          <w:rFonts w:ascii="Arial" w:hAnsi="Arial" w:cs="Arial"/>
          <w:szCs w:val="22"/>
        </w:rPr>
        <w:t>Department for Education (“DfE”)</w:t>
      </w:r>
      <w:r w:rsidRPr="00691CB3">
        <w:rPr>
          <w:rFonts w:ascii="Arial" w:hAnsi="Arial" w:cs="Arial"/>
          <w:szCs w:val="22"/>
        </w:rPr>
        <w:t xml:space="preserve"> document, ‘</w:t>
      </w:r>
      <w:r w:rsidR="00032EBB" w:rsidRPr="00691CB3">
        <w:rPr>
          <w:rFonts w:ascii="Arial" w:hAnsi="Arial" w:cs="Arial"/>
          <w:szCs w:val="22"/>
        </w:rPr>
        <w:t>Keeping Children Safe in Education</w:t>
      </w:r>
      <w:r w:rsidRPr="00691CB3">
        <w:rPr>
          <w:rFonts w:ascii="Arial" w:hAnsi="Arial" w:cs="Arial"/>
          <w:szCs w:val="22"/>
        </w:rPr>
        <w:t xml:space="preserve">’ </w:t>
      </w:r>
      <w:r w:rsidRPr="00691CB3">
        <w:rPr>
          <w:rFonts w:ascii="Arial" w:hAnsi="Arial" w:cs="Arial"/>
          <w:szCs w:val="22"/>
        </w:rPr>
        <w:t>and any amended version</w:t>
      </w:r>
      <w:r w:rsidR="00C30DA8" w:rsidRPr="00691CB3">
        <w:rPr>
          <w:rFonts w:ascii="Arial" w:hAnsi="Arial" w:cs="Arial"/>
          <w:szCs w:val="22"/>
        </w:rPr>
        <w:t xml:space="preserve"> in carrying</w:t>
      </w:r>
      <w:r w:rsidR="00644E99" w:rsidRPr="00691CB3">
        <w:rPr>
          <w:rFonts w:ascii="Arial" w:hAnsi="Arial" w:cs="Arial"/>
          <w:szCs w:val="22"/>
        </w:rPr>
        <w:t xml:space="preserve"> out</w:t>
      </w:r>
      <w:r w:rsidR="00C30DA8" w:rsidRPr="00691CB3">
        <w:rPr>
          <w:rFonts w:ascii="Arial" w:hAnsi="Arial" w:cs="Arial"/>
          <w:szCs w:val="22"/>
        </w:rPr>
        <w:t xml:space="preserve"> the necessary required DBS checks</w:t>
      </w:r>
      <w:r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644E99" w:rsidRPr="00691CB3" w:rsidRDefault="007C3D5C" w:rsidP="00644E9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complies with the provisions of the </w:t>
      </w:r>
      <w:r w:rsidR="00277699" w:rsidRPr="00691CB3">
        <w:rPr>
          <w:rFonts w:ascii="Arial" w:hAnsi="Arial" w:cs="Arial"/>
          <w:szCs w:val="22"/>
        </w:rPr>
        <w:t>DBS</w:t>
      </w:r>
      <w:r w:rsidRPr="00691CB3">
        <w:rPr>
          <w:rFonts w:ascii="Arial" w:hAnsi="Arial" w:cs="Arial"/>
          <w:szCs w:val="22"/>
        </w:rPr>
        <w:t xml:space="preserve"> Code of Practice, a copy of which may be obtained on request</w:t>
      </w:r>
      <w:r w:rsidR="00211960">
        <w:rPr>
          <w:rFonts w:ascii="Arial" w:hAnsi="Arial" w:cs="Arial"/>
          <w:szCs w:val="22"/>
        </w:rPr>
        <w:t xml:space="preserve">, </w:t>
      </w:r>
      <w:r w:rsidR="00ED5353" w:rsidRPr="00691CB3">
        <w:rPr>
          <w:rFonts w:ascii="Arial" w:hAnsi="Arial" w:cs="Arial"/>
          <w:szCs w:val="22"/>
        </w:rPr>
        <w:t xml:space="preserve">or accessed here: </w:t>
      </w:r>
    </w:p>
    <w:p w:rsidR="00736149" w:rsidRDefault="007C3D5C" w:rsidP="00644E99">
      <w:pPr>
        <w:tabs>
          <w:tab w:val="left" w:pos="709"/>
          <w:tab w:val="left" w:pos="1417"/>
          <w:tab w:val="left" w:pos="2126"/>
          <w:tab w:val="left" w:pos="2835"/>
          <w:tab w:val="left" w:pos="3543"/>
          <w:tab w:val="right" w:pos="8220"/>
        </w:tabs>
        <w:jc w:val="both"/>
        <w:rPr>
          <w:rFonts w:ascii="Arial" w:hAnsi="Arial" w:cs="Arial"/>
          <w:szCs w:val="22"/>
        </w:rPr>
      </w:pPr>
      <w:hyperlink r:id="rId8" w:history="1">
        <w:r w:rsidR="00ED6757" w:rsidRPr="00BF0F6E">
          <w:rPr>
            <w:rStyle w:val="Hyperlink"/>
            <w:rFonts w:ascii="Arial" w:hAnsi="Arial" w:cs="Arial"/>
            <w:szCs w:val="22"/>
          </w:rPr>
          <w:t>https://www.gov.uk/government/publications/dbs-code-of-practice</w:t>
        </w:r>
      </w:hyperlink>
      <w:r w:rsidRPr="00691CB3">
        <w:rPr>
          <w:rFonts w:ascii="Arial" w:hAnsi="Arial" w:cs="Arial"/>
          <w:szCs w:val="22"/>
        </w:rPr>
        <w:t>.</w:t>
      </w:r>
    </w:p>
    <w:p w:rsidR="00ED6757" w:rsidRDefault="00ED6757" w:rsidP="00644E99">
      <w:pPr>
        <w:tabs>
          <w:tab w:val="left" w:pos="709"/>
          <w:tab w:val="left" w:pos="1417"/>
          <w:tab w:val="left" w:pos="2126"/>
          <w:tab w:val="left" w:pos="2835"/>
          <w:tab w:val="left" w:pos="3543"/>
          <w:tab w:val="right" w:pos="8220"/>
        </w:tabs>
        <w:jc w:val="both"/>
        <w:rPr>
          <w:rFonts w:ascii="Arial" w:hAnsi="Arial" w:cs="Arial"/>
          <w:szCs w:val="22"/>
        </w:rPr>
      </w:pPr>
    </w:p>
    <w:p w:rsidR="00211960" w:rsidRDefault="007C3D5C"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There are limited circumstances where the school will accept a check from another educational institution which are as follows:  </w:t>
      </w:r>
    </w:p>
    <w:p w:rsidR="00211960" w:rsidRDefault="00211960"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7C3D5C"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This is where the new membe</w:t>
      </w:r>
      <w:r>
        <w:rPr>
          <w:rFonts w:ascii="Arial" w:hAnsi="Arial" w:cs="Arial"/>
          <w:szCs w:val="22"/>
        </w:rPr>
        <w:t xml:space="preserve">r of staff (“M”) has worked in: – </w:t>
      </w:r>
    </w:p>
    <w:p w:rsidR="00ED6757" w:rsidRDefault="007C3D5C" w:rsidP="00ED6757">
      <w:pPr>
        <w:numPr>
          <w:ilvl w:val="0"/>
          <w:numId w:val="11"/>
        </w:numPr>
        <w:tabs>
          <w:tab w:val="left" w:pos="709"/>
          <w:tab w:val="left" w:pos="1417"/>
          <w:tab w:val="left" w:pos="2126"/>
          <w:tab w:val="left" w:pos="2835"/>
          <w:tab w:val="left" w:pos="3543"/>
          <w:tab w:val="right" w:pos="8220"/>
        </w:tabs>
        <w:spacing w:before="120"/>
        <w:ind w:left="714" w:hanging="357"/>
        <w:jc w:val="both"/>
        <w:rPr>
          <w:rFonts w:ascii="Arial" w:hAnsi="Arial" w:cs="Arial"/>
          <w:szCs w:val="22"/>
        </w:rPr>
      </w:pPr>
      <w:r>
        <w:rPr>
          <w:rFonts w:ascii="Arial" w:hAnsi="Arial" w:cs="Arial"/>
          <w:szCs w:val="22"/>
        </w:rPr>
        <w:t>A school or a maintained school in England in a position which brought M regularly into contact with children or young persons;</w:t>
      </w:r>
    </w:p>
    <w:p w:rsidR="00ED6757" w:rsidRDefault="007C3D5C" w:rsidP="00ED6757">
      <w:pPr>
        <w:numPr>
          <w:ilvl w:val="0"/>
          <w:numId w:val="11"/>
        </w:numPr>
        <w:tabs>
          <w:tab w:val="left" w:pos="709"/>
          <w:tab w:val="left" w:pos="1417"/>
          <w:tab w:val="left" w:pos="2126"/>
          <w:tab w:val="left" w:pos="2835"/>
          <w:tab w:val="left" w:pos="3543"/>
          <w:tab w:val="right" w:pos="8220"/>
        </w:tabs>
        <w:spacing w:before="120"/>
        <w:ind w:left="714" w:hanging="357"/>
        <w:jc w:val="both"/>
        <w:rPr>
          <w:rFonts w:ascii="Arial" w:hAnsi="Arial" w:cs="Arial"/>
          <w:szCs w:val="22"/>
        </w:rPr>
      </w:pPr>
      <w:r>
        <w:rPr>
          <w:rFonts w:ascii="Arial" w:hAnsi="Arial" w:cs="Arial"/>
          <w:szCs w:val="22"/>
        </w:rPr>
        <w:t xml:space="preserve">A maintained school in England in a position to which M was appointed on or after May 2006 </w:t>
      </w:r>
      <w:r>
        <w:rPr>
          <w:rFonts w:ascii="Arial" w:hAnsi="Arial" w:cs="Arial"/>
          <w:szCs w:val="22"/>
        </w:rPr>
        <w:t>and which did not bring M regularly into contact with children or young persons; or</w:t>
      </w:r>
    </w:p>
    <w:p w:rsidR="00ED6757" w:rsidRDefault="007C3D5C" w:rsidP="00ED6757">
      <w:pPr>
        <w:numPr>
          <w:ilvl w:val="0"/>
          <w:numId w:val="11"/>
        </w:numPr>
        <w:tabs>
          <w:tab w:val="left" w:pos="709"/>
          <w:tab w:val="left" w:pos="1417"/>
          <w:tab w:val="left" w:pos="2126"/>
          <w:tab w:val="left" w:pos="2835"/>
          <w:tab w:val="left" w:pos="3543"/>
          <w:tab w:val="right" w:pos="8220"/>
        </w:tabs>
        <w:spacing w:before="120"/>
        <w:ind w:left="714" w:hanging="357"/>
        <w:jc w:val="both"/>
        <w:rPr>
          <w:rFonts w:ascii="Arial" w:hAnsi="Arial" w:cs="Arial"/>
          <w:szCs w:val="22"/>
        </w:rPr>
      </w:pPr>
      <w:r>
        <w:rPr>
          <w:rFonts w:ascii="Arial" w:hAnsi="Arial" w:cs="Arial"/>
          <w:szCs w:val="22"/>
        </w:rPr>
        <w:lastRenderedPageBreak/>
        <w:t xml:space="preserve">An institution within the further education sector in England or in a 16 to 19 Academy in a position which involved the provision of education or which brought M regularly </w:t>
      </w:r>
      <w:r>
        <w:rPr>
          <w:rFonts w:ascii="Arial" w:hAnsi="Arial" w:cs="Arial"/>
          <w:szCs w:val="22"/>
        </w:rPr>
        <w:t>into contact with children or young persons,</w:t>
      </w:r>
    </w:p>
    <w:p w:rsidR="00ED6757" w:rsidRPr="00DB21F2" w:rsidRDefault="00ED6757" w:rsidP="00ED6757">
      <w:pPr>
        <w:tabs>
          <w:tab w:val="left" w:pos="709"/>
          <w:tab w:val="left" w:pos="1417"/>
          <w:tab w:val="left" w:pos="2126"/>
          <w:tab w:val="left" w:pos="2835"/>
          <w:tab w:val="left" w:pos="3543"/>
          <w:tab w:val="right" w:pos="8220"/>
        </w:tabs>
        <w:jc w:val="both"/>
        <w:rPr>
          <w:rFonts w:ascii="Arial" w:hAnsi="Arial" w:cs="Arial"/>
          <w:sz w:val="12"/>
          <w:szCs w:val="22"/>
        </w:rPr>
      </w:pPr>
    </w:p>
    <w:p w:rsidR="00ED6757" w:rsidRDefault="007C3D5C"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during a period which ended not more than three months before M’s appointment.</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7C3D5C"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In these circumstances the school may apply for a disclosure but is not required to do so. A new, separate barred list check will </w:t>
      </w:r>
      <w:r>
        <w:rPr>
          <w:rFonts w:ascii="Arial" w:hAnsi="Arial" w:cs="Arial"/>
          <w:szCs w:val="22"/>
        </w:rPr>
        <w:t>be obtained.</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7C3D5C"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b/>
          <w:szCs w:val="22"/>
          <w:u w:val="single"/>
        </w:rPr>
        <w:t>DBS Update Service</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7C3D5C"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Where an applicant subscribes to the DBS Update Service the applicant must give consent to the school to check there have not been changes since the issue of a disclosure certificate.  A barred list check will still be req</w:t>
      </w:r>
      <w:r>
        <w:rPr>
          <w:rFonts w:ascii="Arial" w:hAnsi="Arial" w:cs="Arial"/>
          <w:szCs w:val="22"/>
        </w:rPr>
        <w:t>uired.</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Pr="00DB21F2" w:rsidRDefault="007C3D5C" w:rsidP="00ED6757">
      <w:pPr>
        <w:tabs>
          <w:tab w:val="left" w:pos="709"/>
          <w:tab w:val="left" w:pos="1417"/>
          <w:tab w:val="left" w:pos="2126"/>
          <w:tab w:val="left" w:pos="2835"/>
          <w:tab w:val="left" w:pos="3543"/>
          <w:tab w:val="right" w:pos="8220"/>
        </w:tabs>
        <w:jc w:val="both"/>
        <w:rPr>
          <w:rFonts w:ascii="Arial" w:hAnsi="Arial" w:cs="Arial"/>
          <w:b/>
          <w:szCs w:val="22"/>
          <w:u w:val="single"/>
        </w:rPr>
      </w:pPr>
      <w:r w:rsidRPr="00DB21F2">
        <w:rPr>
          <w:rFonts w:ascii="Arial" w:hAnsi="Arial" w:cs="Arial"/>
          <w:b/>
          <w:szCs w:val="22"/>
          <w:u w:val="single"/>
        </w:rPr>
        <w:t>If disclosure is delayed</w:t>
      </w:r>
    </w:p>
    <w:p w:rsidR="00211960" w:rsidRDefault="00211960"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7C3D5C"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A short period of work is allowed under controlled conditions, at the Head’s discretion. However, if an ‘enhanced disclosure’ is delayed, a Head may allow the member of staff to commence work:</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7C3D5C"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Without confirming the appoi</w:t>
      </w:r>
      <w:r>
        <w:rPr>
          <w:rFonts w:ascii="Arial" w:hAnsi="Arial" w:cs="Arial"/>
          <w:szCs w:val="22"/>
        </w:rPr>
        <w:t>ntment;</w:t>
      </w:r>
    </w:p>
    <w:p w:rsidR="00ED6757" w:rsidRDefault="007C3D5C"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After a satisfactory check of the barred list if the person will be working in regulated activity and all other relevant checks (including any appropriate prohibition checks) having been completed satisfactorily;</w:t>
      </w:r>
    </w:p>
    <w:p w:rsidR="00ED6757" w:rsidRDefault="007C3D5C"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Provided that the DBS application h</w:t>
      </w:r>
      <w:r>
        <w:rPr>
          <w:rFonts w:ascii="Arial" w:hAnsi="Arial" w:cs="Arial"/>
          <w:szCs w:val="22"/>
        </w:rPr>
        <w:t>as been made in advance;</w:t>
      </w:r>
    </w:p>
    <w:p w:rsidR="00ED6757" w:rsidRDefault="007C3D5C"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With appropriate safeguards taken (for example, loose supervision);</w:t>
      </w:r>
    </w:p>
    <w:p w:rsidR="00ED6757" w:rsidRDefault="007C3D5C"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Safeguards reviewed at least every two weeks by the Head/Bursar and member of staff;</w:t>
      </w:r>
    </w:p>
    <w:p w:rsidR="00ED6757" w:rsidRDefault="007C3D5C"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The person in question is informed what these safeguards are;</w:t>
      </w:r>
      <w:r w:rsidR="00211960">
        <w:rPr>
          <w:rFonts w:ascii="Arial" w:hAnsi="Arial" w:cs="Arial"/>
          <w:szCs w:val="22"/>
        </w:rPr>
        <w:t xml:space="preserve"> and</w:t>
      </w:r>
    </w:p>
    <w:p w:rsidR="00ED6757" w:rsidRPr="005F0A79" w:rsidRDefault="007C3D5C"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 xml:space="preserve">It is recommended, but not a </w:t>
      </w:r>
      <w:r w:rsidR="00211960">
        <w:rPr>
          <w:rFonts w:ascii="Arial" w:hAnsi="Arial" w:cs="Arial"/>
          <w:szCs w:val="22"/>
        </w:rPr>
        <w:t xml:space="preserve">requirement, </w:t>
      </w:r>
      <w:r>
        <w:rPr>
          <w:rFonts w:ascii="Arial" w:hAnsi="Arial" w:cs="Arial"/>
          <w:szCs w:val="22"/>
        </w:rPr>
        <w:t xml:space="preserve">that a note is added to the single central register and evidence kept of the measures put in place. </w:t>
      </w:r>
    </w:p>
    <w:p w:rsidR="00ED6757" w:rsidRPr="00691CB3" w:rsidRDefault="00ED6757" w:rsidP="00644E9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D44C30" w:rsidRPr="00A9198B" w:rsidRDefault="007C3D5C" w:rsidP="00A9198B">
      <w:pPr>
        <w:jc w:val="both"/>
        <w:rPr>
          <w:rFonts w:ascii="Arial" w:hAnsi="Arial" w:cs="Arial"/>
          <w:b/>
          <w:szCs w:val="22"/>
          <w:u w:val="single"/>
        </w:rPr>
      </w:pPr>
      <w:r>
        <w:rPr>
          <w:rFonts w:ascii="Arial" w:hAnsi="Arial" w:cs="Arial"/>
          <w:b/>
          <w:szCs w:val="22"/>
          <w:u w:val="single"/>
        </w:rPr>
        <w:t xml:space="preserve">8. </w:t>
      </w:r>
      <w:r w:rsidRPr="00A9198B">
        <w:rPr>
          <w:rFonts w:ascii="Arial" w:hAnsi="Arial" w:cs="Arial"/>
          <w:b/>
          <w:szCs w:val="22"/>
          <w:u w:val="single"/>
        </w:rPr>
        <w:t>Retention</w:t>
      </w:r>
      <w:r w:rsidR="00E817C4">
        <w:rPr>
          <w:rFonts w:ascii="Arial" w:hAnsi="Arial" w:cs="Arial"/>
          <w:b/>
          <w:szCs w:val="22"/>
          <w:u w:val="single"/>
        </w:rPr>
        <w:t>,</w:t>
      </w:r>
      <w:r w:rsidRPr="00A9198B">
        <w:rPr>
          <w:rFonts w:ascii="Arial" w:hAnsi="Arial" w:cs="Arial"/>
          <w:b/>
          <w:szCs w:val="22"/>
          <w:u w:val="single"/>
        </w:rPr>
        <w:t xml:space="preserve"> Security of Records</w:t>
      </w:r>
      <w:r w:rsidR="00E817C4">
        <w:rPr>
          <w:rFonts w:ascii="Arial" w:hAnsi="Arial" w:cs="Arial"/>
          <w:b/>
          <w:szCs w:val="22"/>
          <w:u w:val="single"/>
        </w:rPr>
        <w:t xml:space="preserve"> and Data Protection Obligations</w:t>
      </w:r>
    </w:p>
    <w:p w:rsidR="00D44C30" w:rsidRPr="00691CB3" w:rsidRDefault="00D44C30" w:rsidP="00D44C30">
      <w:pPr>
        <w:tabs>
          <w:tab w:val="left" w:pos="709"/>
          <w:tab w:val="left" w:pos="1417"/>
          <w:tab w:val="left" w:pos="2126"/>
          <w:tab w:val="left" w:pos="2835"/>
          <w:tab w:val="left" w:pos="3543"/>
          <w:tab w:val="right" w:pos="8220"/>
        </w:tabs>
        <w:jc w:val="both"/>
        <w:rPr>
          <w:rFonts w:ascii="Arial" w:hAnsi="Arial" w:cs="Arial"/>
          <w:b/>
          <w:szCs w:val="22"/>
        </w:rPr>
      </w:pPr>
    </w:p>
    <w:p w:rsidR="00D44C30" w:rsidRDefault="007C3D5C" w:rsidP="00D44C30">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will comply with its obligations </w:t>
      </w:r>
      <w:r w:rsidRPr="00691CB3">
        <w:rPr>
          <w:rFonts w:ascii="Arial" w:hAnsi="Arial" w:cs="Arial"/>
          <w:szCs w:val="22"/>
        </w:rPr>
        <w:t>regarding the retention and security of records</w:t>
      </w:r>
      <w:r w:rsidR="007E5697" w:rsidRPr="00691CB3">
        <w:rPr>
          <w:rFonts w:ascii="Arial" w:hAnsi="Arial" w:cs="Arial"/>
          <w:szCs w:val="22"/>
        </w:rPr>
        <w:t xml:space="preserve"> in accordance with the DBS Code of Practice and its obligations under its Data Protection Policy. </w:t>
      </w:r>
      <w:r w:rsidR="00BD31BE" w:rsidRPr="00691CB3">
        <w:rPr>
          <w:rFonts w:ascii="Arial" w:hAnsi="Arial" w:cs="Arial"/>
          <w:szCs w:val="22"/>
        </w:rPr>
        <w:t>Copies of DBS certificates will not be retained for longer than 6 months.</w:t>
      </w:r>
    </w:p>
    <w:p w:rsidR="00E817C4" w:rsidRDefault="00E817C4" w:rsidP="00D44C30">
      <w:pPr>
        <w:tabs>
          <w:tab w:val="left" w:pos="709"/>
          <w:tab w:val="left" w:pos="1417"/>
          <w:tab w:val="left" w:pos="2126"/>
          <w:tab w:val="left" w:pos="2835"/>
          <w:tab w:val="left" w:pos="3543"/>
          <w:tab w:val="right" w:pos="8220"/>
        </w:tabs>
        <w:jc w:val="both"/>
        <w:rPr>
          <w:rFonts w:ascii="Arial" w:hAnsi="Arial" w:cs="Arial"/>
          <w:szCs w:val="22"/>
        </w:rPr>
      </w:pPr>
    </w:p>
    <w:p w:rsidR="00E817C4" w:rsidRPr="00AF1B4C" w:rsidRDefault="007C3D5C" w:rsidP="00D44C30">
      <w:pPr>
        <w:tabs>
          <w:tab w:val="left" w:pos="709"/>
          <w:tab w:val="left" w:pos="1417"/>
          <w:tab w:val="left" w:pos="2126"/>
          <w:tab w:val="left" w:pos="2835"/>
          <w:tab w:val="left" w:pos="3543"/>
          <w:tab w:val="right" w:pos="8220"/>
        </w:tabs>
        <w:jc w:val="both"/>
        <w:rPr>
          <w:rFonts w:ascii="Arial" w:hAnsi="Arial" w:cs="Arial"/>
          <w:szCs w:val="22"/>
        </w:rPr>
      </w:pPr>
      <w:r w:rsidRPr="00AF1B4C">
        <w:rPr>
          <w:rFonts w:ascii="Arial" w:hAnsi="Arial" w:cs="Arial"/>
          <w:szCs w:val="22"/>
        </w:rPr>
        <w:t>The School will comply with its dat</w:t>
      </w:r>
      <w:r w:rsidRPr="00AF1B4C">
        <w:rPr>
          <w:rFonts w:ascii="Arial" w:hAnsi="Arial" w:cs="Arial"/>
          <w:szCs w:val="22"/>
        </w:rPr>
        <w:t>a protection obligations in respect of the processing of criminal records information. More information on this is included in the Recruitment Privacy Notice and the Data Protection Policy.</w:t>
      </w:r>
    </w:p>
    <w:p w:rsidR="00D44C30" w:rsidRPr="00691CB3" w:rsidRDefault="00D44C30" w:rsidP="00D44C30">
      <w:pPr>
        <w:tabs>
          <w:tab w:val="left" w:pos="709"/>
          <w:tab w:val="left" w:pos="1417"/>
          <w:tab w:val="left" w:pos="2126"/>
          <w:tab w:val="left" w:pos="2835"/>
          <w:tab w:val="left" w:pos="3543"/>
          <w:tab w:val="right" w:pos="8220"/>
        </w:tabs>
        <w:jc w:val="both"/>
        <w:rPr>
          <w:rFonts w:ascii="Arial" w:hAnsi="Arial" w:cs="Arial"/>
          <w:szCs w:val="22"/>
        </w:rPr>
      </w:pPr>
    </w:p>
    <w:p w:rsidR="00FE4902" w:rsidRDefault="00FE4902" w:rsidP="00211960">
      <w:pPr>
        <w:tabs>
          <w:tab w:val="left" w:pos="709"/>
          <w:tab w:val="left" w:pos="1417"/>
          <w:tab w:val="left" w:pos="2126"/>
          <w:tab w:val="left" w:pos="2835"/>
          <w:tab w:val="left" w:pos="3543"/>
          <w:tab w:val="right" w:pos="8220"/>
        </w:tabs>
        <w:jc w:val="both"/>
        <w:rPr>
          <w:rFonts w:ascii="Arial" w:hAnsi="Arial" w:cs="Arial"/>
          <w:b/>
          <w:szCs w:val="22"/>
          <w:u w:val="single"/>
        </w:rPr>
      </w:pPr>
    </w:p>
    <w:p w:rsidR="00211960" w:rsidRPr="003E2A98" w:rsidRDefault="007C3D5C" w:rsidP="00211960">
      <w:pPr>
        <w:tabs>
          <w:tab w:val="left" w:pos="709"/>
          <w:tab w:val="left" w:pos="1417"/>
          <w:tab w:val="left" w:pos="2126"/>
          <w:tab w:val="left" w:pos="2835"/>
          <w:tab w:val="left" w:pos="3543"/>
          <w:tab w:val="right" w:pos="8220"/>
        </w:tabs>
        <w:jc w:val="both"/>
        <w:rPr>
          <w:rFonts w:ascii="Arial" w:hAnsi="Arial" w:cs="Arial"/>
          <w:b/>
          <w:szCs w:val="22"/>
        </w:rPr>
      </w:pPr>
      <w:r w:rsidRPr="003E2A98">
        <w:rPr>
          <w:rFonts w:ascii="Arial" w:hAnsi="Arial" w:cs="Arial"/>
          <w:b/>
          <w:szCs w:val="22"/>
          <w:u w:val="single"/>
        </w:rPr>
        <w:t>Appendix</w:t>
      </w:r>
    </w:p>
    <w:p w:rsidR="00211960" w:rsidRPr="003E2A98" w:rsidRDefault="00211960" w:rsidP="00211960">
      <w:pPr>
        <w:jc w:val="both"/>
        <w:rPr>
          <w:rFonts w:ascii="Arial" w:hAnsi="Arial" w:cs="Arial"/>
          <w:b/>
          <w:szCs w:val="22"/>
          <w:u w:val="single"/>
        </w:rPr>
      </w:pPr>
    </w:p>
    <w:p w:rsidR="00211960" w:rsidRPr="003E2A98" w:rsidRDefault="007C3D5C" w:rsidP="00211960">
      <w:pPr>
        <w:jc w:val="both"/>
        <w:rPr>
          <w:rFonts w:ascii="Arial" w:hAnsi="Arial" w:cs="Arial"/>
          <w:b/>
          <w:szCs w:val="22"/>
          <w:u w:val="single"/>
        </w:rPr>
      </w:pPr>
      <w:r w:rsidRPr="003E2A98">
        <w:rPr>
          <w:rFonts w:ascii="Arial" w:hAnsi="Arial" w:cs="Arial"/>
          <w:b/>
          <w:szCs w:val="22"/>
          <w:u w:val="single"/>
        </w:rPr>
        <w:t>Policy on the Recruitment of Ex-Offenders</w:t>
      </w:r>
    </w:p>
    <w:p w:rsidR="00211960" w:rsidRPr="003E2A98" w:rsidRDefault="00211960" w:rsidP="00211960">
      <w:pPr>
        <w:jc w:val="both"/>
        <w:rPr>
          <w:rFonts w:ascii="Arial" w:hAnsi="Arial" w:cs="Arial"/>
          <w:szCs w:val="22"/>
          <w:u w:val="single"/>
        </w:rPr>
      </w:pPr>
    </w:p>
    <w:p w:rsidR="00211960" w:rsidRPr="003E2A98" w:rsidRDefault="007C3D5C" w:rsidP="00211960">
      <w:pPr>
        <w:shd w:val="clear" w:color="auto" w:fill="FFFFFF"/>
        <w:jc w:val="both"/>
        <w:rPr>
          <w:rFonts w:ascii="Arial" w:hAnsi="Arial" w:cs="Arial"/>
          <w:color w:val="000000"/>
          <w:spacing w:val="-1"/>
          <w:szCs w:val="22"/>
        </w:rPr>
      </w:pPr>
      <w:r w:rsidRPr="003E2A98">
        <w:rPr>
          <w:rFonts w:ascii="Arial" w:hAnsi="Arial" w:cs="Arial"/>
          <w:color w:val="000000"/>
          <w:spacing w:val="2"/>
          <w:szCs w:val="22"/>
        </w:rPr>
        <w:lastRenderedPageBreak/>
        <w:t xml:space="preserve">The School will not unfairly discriminate against any candidate for employment on the basis of </w:t>
      </w:r>
      <w:r w:rsidRPr="003E2A98">
        <w:rPr>
          <w:rFonts w:ascii="Arial" w:hAnsi="Arial" w:cs="Arial"/>
          <w:color w:val="000000"/>
          <w:spacing w:val="1"/>
          <w:szCs w:val="22"/>
        </w:rPr>
        <w:t xml:space="preserve">conviction or other details revealed. The School makes appointment decisions on the basis of merit </w:t>
      </w:r>
      <w:r w:rsidRPr="003E2A98">
        <w:rPr>
          <w:rFonts w:ascii="Arial" w:hAnsi="Arial" w:cs="Arial"/>
          <w:color w:val="000000"/>
          <w:spacing w:val="3"/>
          <w:szCs w:val="22"/>
        </w:rPr>
        <w:t xml:space="preserve">and ability. If an individual has a criminal record this will </w:t>
      </w:r>
      <w:r w:rsidRPr="003E2A98">
        <w:rPr>
          <w:rFonts w:ascii="Arial" w:hAnsi="Arial" w:cs="Arial"/>
          <w:color w:val="000000"/>
          <w:spacing w:val="3"/>
          <w:szCs w:val="22"/>
        </w:rPr>
        <w:t xml:space="preserve">not automatically bar him/her from </w:t>
      </w:r>
      <w:r w:rsidRPr="003E2A98">
        <w:rPr>
          <w:rFonts w:ascii="Arial" w:hAnsi="Arial" w:cs="Arial"/>
          <w:color w:val="000000"/>
          <w:spacing w:val="2"/>
          <w:szCs w:val="22"/>
        </w:rPr>
        <w:t xml:space="preserve">employment within the School. Instead, each case will be decided on its merits in accordance with </w:t>
      </w:r>
      <w:r w:rsidRPr="003E2A98">
        <w:rPr>
          <w:rFonts w:ascii="Arial" w:hAnsi="Arial" w:cs="Arial"/>
          <w:color w:val="000000"/>
          <w:spacing w:val="-1"/>
          <w:szCs w:val="22"/>
        </w:rPr>
        <w:t>the objective assessment criteria set out below.</w:t>
      </w:r>
    </w:p>
    <w:p w:rsidR="00211960" w:rsidRPr="003E2A98" w:rsidRDefault="00211960" w:rsidP="00211960">
      <w:pPr>
        <w:shd w:val="clear" w:color="auto" w:fill="FFFFFF"/>
        <w:jc w:val="both"/>
        <w:rPr>
          <w:rFonts w:ascii="Arial" w:hAnsi="Arial" w:cs="Arial"/>
          <w:szCs w:val="22"/>
        </w:rPr>
      </w:pPr>
    </w:p>
    <w:p w:rsidR="00211960" w:rsidRPr="003E2A98" w:rsidRDefault="007C3D5C" w:rsidP="00211960">
      <w:pPr>
        <w:tabs>
          <w:tab w:val="left" w:pos="709"/>
          <w:tab w:val="left" w:pos="1417"/>
          <w:tab w:val="left" w:pos="2126"/>
          <w:tab w:val="left" w:pos="2835"/>
          <w:tab w:val="left" w:pos="3543"/>
          <w:tab w:val="right" w:pos="8220"/>
        </w:tabs>
        <w:jc w:val="both"/>
        <w:rPr>
          <w:rFonts w:ascii="Arial" w:hAnsi="Arial" w:cs="Arial"/>
          <w:szCs w:val="22"/>
        </w:rPr>
      </w:pPr>
      <w:r w:rsidRPr="003E2A98">
        <w:rPr>
          <w:rFonts w:ascii="Arial" w:hAnsi="Arial" w:cs="Arial"/>
          <w:szCs w:val="22"/>
        </w:rPr>
        <w:t xml:space="preserve">All candidates should be aware that provision of false information is an </w:t>
      </w:r>
      <w:r w:rsidRPr="003E2A98">
        <w:rPr>
          <w:rFonts w:ascii="Arial" w:hAnsi="Arial" w:cs="Arial"/>
          <w:szCs w:val="22"/>
        </w:rPr>
        <w:t>offence and could result in the application being rejected or summary dismissal if they have been appointed, and a possible referral to the police and/or DBS.</w:t>
      </w:r>
    </w:p>
    <w:p w:rsidR="00211960" w:rsidRPr="003E2A98" w:rsidRDefault="00211960" w:rsidP="00211960">
      <w:pPr>
        <w:tabs>
          <w:tab w:val="left" w:pos="709"/>
          <w:tab w:val="left" w:pos="1417"/>
          <w:tab w:val="left" w:pos="2126"/>
          <w:tab w:val="left" w:pos="2835"/>
          <w:tab w:val="left" w:pos="3543"/>
          <w:tab w:val="right" w:pos="8220"/>
        </w:tabs>
        <w:jc w:val="both"/>
        <w:rPr>
          <w:rFonts w:ascii="Arial" w:hAnsi="Arial" w:cs="Arial"/>
          <w:szCs w:val="22"/>
        </w:rPr>
      </w:pPr>
    </w:p>
    <w:p w:rsidR="00211960" w:rsidRPr="003E2A98" w:rsidRDefault="007C3D5C" w:rsidP="00211960">
      <w:pPr>
        <w:shd w:val="clear" w:color="auto" w:fill="FFFFFF"/>
        <w:jc w:val="both"/>
        <w:rPr>
          <w:rFonts w:ascii="Arial" w:hAnsi="Arial" w:cs="Arial"/>
          <w:color w:val="000000"/>
          <w:spacing w:val="-1"/>
          <w:szCs w:val="22"/>
        </w:rPr>
      </w:pPr>
      <w:r w:rsidRPr="003E2A98">
        <w:rPr>
          <w:rFonts w:ascii="Arial" w:hAnsi="Arial" w:cs="Arial"/>
          <w:color w:val="000000"/>
          <w:szCs w:val="22"/>
        </w:rPr>
        <w:t>Under the relevant legislation, it is unlawful for the School to employ anyone who is included o</w:t>
      </w:r>
      <w:r w:rsidRPr="003E2A98">
        <w:rPr>
          <w:rFonts w:ascii="Arial" w:hAnsi="Arial" w:cs="Arial"/>
          <w:color w:val="000000"/>
          <w:szCs w:val="22"/>
        </w:rPr>
        <w:t xml:space="preserve">n the </w:t>
      </w:r>
      <w:r w:rsidRPr="003E2A98">
        <w:rPr>
          <w:rFonts w:ascii="Arial" w:hAnsi="Arial" w:cs="Arial"/>
          <w:color w:val="000000"/>
          <w:spacing w:val="3"/>
          <w:szCs w:val="22"/>
        </w:rPr>
        <w:t xml:space="preserve">lists maintained by the DBS of individuals who are considered </w:t>
      </w:r>
      <w:r w:rsidRPr="003E2A98">
        <w:rPr>
          <w:rFonts w:ascii="Arial" w:hAnsi="Arial" w:cs="Arial"/>
          <w:color w:val="000000"/>
          <w:spacing w:val="4"/>
          <w:szCs w:val="22"/>
        </w:rPr>
        <w:t xml:space="preserve">unsuitable to work with children. In addition, it will also be unlawful for the School to employ </w:t>
      </w:r>
      <w:r w:rsidRPr="003E2A98">
        <w:rPr>
          <w:rFonts w:ascii="Arial" w:hAnsi="Arial" w:cs="Arial"/>
          <w:color w:val="000000"/>
          <w:spacing w:val="2"/>
          <w:szCs w:val="22"/>
        </w:rPr>
        <w:t xml:space="preserve">anyone who is the subject of a disqualifying order made on being convicted or charged with the following offences against children: murder, manslaughter, rape, other serious sexual offences, </w:t>
      </w:r>
      <w:r w:rsidRPr="003E2A98">
        <w:rPr>
          <w:rFonts w:ascii="Arial" w:hAnsi="Arial" w:cs="Arial"/>
          <w:color w:val="000000"/>
          <w:spacing w:val="-1"/>
          <w:szCs w:val="22"/>
        </w:rPr>
        <w:t>grievous bodily harm or other serious acts of violence.</w:t>
      </w:r>
      <w:r>
        <w:rPr>
          <w:rFonts w:ascii="Arial" w:hAnsi="Arial" w:cs="Arial"/>
          <w:color w:val="000000"/>
          <w:spacing w:val="-1"/>
          <w:szCs w:val="22"/>
        </w:rPr>
        <w:t xml:space="preserve"> It is als</w:t>
      </w:r>
      <w:r>
        <w:rPr>
          <w:rFonts w:ascii="Arial" w:hAnsi="Arial" w:cs="Arial"/>
          <w:color w:val="000000"/>
          <w:spacing w:val="-1"/>
          <w:szCs w:val="22"/>
        </w:rPr>
        <w:t xml:space="preserve">o unlawful for the School to knowingly employ someone who works in the relevant settings and is disqualified from providing childcare </w:t>
      </w:r>
      <w:r>
        <w:rPr>
          <w:rFonts w:ascii="Arial" w:hAnsi="Arial" w:cs="Arial"/>
          <w:szCs w:val="22"/>
        </w:rPr>
        <w:t>under the</w:t>
      </w:r>
      <w:r>
        <w:rPr>
          <w:rFonts w:ascii="Arial" w:hAnsi="Arial" w:cs="Arial"/>
        </w:rPr>
        <w:t xml:space="preserve"> </w:t>
      </w:r>
      <w:r w:rsidR="00102B91">
        <w:rPr>
          <w:rFonts w:ascii="Arial" w:hAnsi="Arial" w:cs="Arial"/>
        </w:rPr>
        <w:t>statutory guidance “</w:t>
      </w:r>
      <w:r>
        <w:rPr>
          <w:rFonts w:ascii="Arial" w:hAnsi="Arial" w:cs="Arial"/>
        </w:rPr>
        <w:t>Disqualification under the Childcare Act 2006</w:t>
      </w:r>
      <w:r w:rsidR="00102B91">
        <w:rPr>
          <w:rFonts w:ascii="Arial" w:hAnsi="Arial" w:cs="Arial"/>
        </w:rPr>
        <w:t xml:space="preserve"> (July 2018)</w:t>
      </w:r>
      <w:r w:rsidR="00912782">
        <w:rPr>
          <w:rFonts w:ascii="Arial" w:hAnsi="Arial" w:cs="Arial"/>
        </w:rPr>
        <w:t>”</w:t>
      </w:r>
      <w:r>
        <w:rPr>
          <w:rFonts w:ascii="Arial" w:hAnsi="Arial" w:cs="Arial"/>
        </w:rPr>
        <w:t>.</w:t>
      </w:r>
    </w:p>
    <w:p w:rsidR="00211960" w:rsidRPr="003E2A98" w:rsidRDefault="00211960" w:rsidP="00211960">
      <w:pPr>
        <w:shd w:val="clear" w:color="auto" w:fill="FFFFFF"/>
        <w:jc w:val="both"/>
        <w:rPr>
          <w:rFonts w:ascii="Arial" w:hAnsi="Arial" w:cs="Arial"/>
          <w:szCs w:val="22"/>
        </w:rPr>
      </w:pPr>
    </w:p>
    <w:p w:rsidR="00211960" w:rsidRPr="003E2A98" w:rsidRDefault="007C3D5C" w:rsidP="00211960">
      <w:pPr>
        <w:widowControl w:val="0"/>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It is a criminal offence for an</w:t>
      </w:r>
      <w:r w:rsidRPr="003E2A98">
        <w:rPr>
          <w:rFonts w:ascii="Arial" w:hAnsi="Arial" w:cs="Arial"/>
          <w:color w:val="000000"/>
          <w:spacing w:val="-1"/>
          <w:szCs w:val="22"/>
        </w:rPr>
        <w:t xml:space="preserve">y person who is disqualified from working with children to attempt to </w:t>
      </w:r>
      <w:r w:rsidRPr="003E2A98">
        <w:rPr>
          <w:rFonts w:ascii="Arial" w:hAnsi="Arial" w:cs="Arial"/>
          <w:color w:val="000000"/>
          <w:szCs w:val="22"/>
        </w:rPr>
        <w:t>apply for a position within the School. The School</w:t>
      </w:r>
      <w:r w:rsidRPr="003E2A98">
        <w:rPr>
          <w:rFonts w:ascii="Arial" w:hAnsi="Arial" w:cs="Arial"/>
          <w:color w:val="000000"/>
          <w:spacing w:val="-1"/>
          <w:szCs w:val="22"/>
        </w:rPr>
        <w:t xml:space="preserve"> will report the matter to the Police and/or the DBS if</w:t>
      </w:r>
      <w:r w:rsidRPr="003E2A98">
        <w:rPr>
          <w:rFonts w:ascii="Arial" w:hAnsi="Arial" w:cs="Arial"/>
          <w:color w:val="000000"/>
          <w:szCs w:val="22"/>
        </w:rPr>
        <w:t>:</w:t>
      </w:r>
    </w:p>
    <w:p w:rsidR="00211960" w:rsidRPr="003E2A98" w:rsidRDefault="00211960" w:rsidP="00211960">
      <w:pPr>
        <w:shd w:val="clear" w:color="auto" w:fill="FFFFFF"/>
        <w:jc w:val="both"/>
        <w:rPr>
          <w:rFonts w:ascii="Arial" w:hAnsi="Arial" w:cs="Arial"/>
          <w:szCs w:val="22"/>
        </w:rPr>
      </w:pPr>
    </w:p>
    <w:p w:rsidR="00211960" w:rsidRPr="003E2A98" w:rsidRDefault="007C3D5C" w:rsidP="00211960">
      <w:pPr>
        <w:widowControl w:val="0"/>
        <w:numPr>
          <w:ilvl w:val="0"/>
          <w:numId w:val="5"/>
        </w:numPr>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zCs w:val="22"/>
        </w:rPr>
        <w:t>the  School receives an application from a disqualified person;</w:t>
      </w:r>
    </w:p>
    <w:p w:rsidR="00211960" w:rsidRPr="003E2A98" w:rsidRDefault="007C3D5C" w:rsidP="00211960">
      <w:pPr>
        <w:widowControl w:val="0"/>
        <w:numPr>
          <w:ilvl w:val="0"/>
          <w:numId w:val="5"/>
        </w:numPr>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zCs w:val="22"/>
        </w:rPr>
        <w:t>is provided wi</w:t>
      </w:r>
      <w:r w:rsidRPr="003E2A98">
        <w:rPr>
          <w:rFonts w:ascii="Arial" w:hAnsi="Arial" w:cs="Arial"/>
          <w:color w:val="000000"/>
          <w:szCs w:val="22"/>
        </w:rPr>
        <w:t>th false information in, or in support of an applicant's application; or</w:t>
      </w:r>
    </w:p>
    <w:p w:rsidR="00211960" w:rsidRPr="003E2A98" w:rsidRDefault="007C3D5C" w:rsidP="00211960">
      <w:pPr>
        <w:widowControl w:val="0"/>
        <w:numPr>
          <w:ilvl w:val="0"/>
          <w:numId w:val="5"/>
        </w:numPr>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the School has serious concerns about an applicant's suitability to work with children.</w:t>
      </w:r>
    </w:p>
    <w:p w:rsidR="00211960" w:rsidRPr="003E2A98" w:rsidRDefault="00211960" w:rsidP="00211960">
      <w:pPr>
        <w:shd w:val="clear" w:color="auto" w:fill="FFFFFF"/>
        <w:tabs>
          <w:tab w:val="left" w:pos="706"/>
        </w:tabs>
        <w:jc w:val="both"/>
        <w:rPr>
          <w:rFonts w:ascii="Arial" w:hAnsi="Arial" w:cs="Arial"/>
          <w:color w:val="000000"/>
          <w:szCs w:val="22"/>
        </w:rPr>
      </w:pPr>
    </w:p>
    <w:p w:rsidR="00211960" w:rsidRPr="003E2A98" w:rsidRDefault="007C3D5C" w:rsidP="00211960">
      <w:pPr>
        <w:shd w:val="clear" w:color="auto" w:fill="FFFFFF"/>
        <w:jc w:val="both"/>
        <w:rPr>
          <w:rFonts w:ascii="Arial" w:hAnsi="Arial" w:cs="Arial"/>
          <w:color w:val="000000"/>
          <w:szCs w:val="22"/>
        </w:rPr>
      </w:pPr>
      <w:r w:rsidRPr="003E2A98">
        <w:rPr>
          <w:rFonts w:ascii="Arial" w:hAnsi="Arial" w:cs="Arial"/>
          <w:color w:val="000000"/>
          <w:szCs w:val="22"/>
        </w:rPr>
        <w:t>In the event that relevant information (whether in relation to previous convictions or otherwi</w:t>
      </w:r>
      <w:r w:rsidRPr="003E2A98">
        <w:rPr>
          <w:rFonts w:ascii="Arial" w:hAnsi="Arial" w:cs="Arial"/>
          <w:color w:val="000000"/>
          <w:szCs w:val="22"/>
        </w:rPr>
        <w:t xml:space="preserve">se) is </w:t>
      </w:r>
      <w:r w:rsidRPr="003E2A98">
        <w:rPr>
          <w:rFonts w:ascii="Arial" w:hAnsi="Arial" w:cs="Arial"/>
          <w:color w:val="000000"/>
          <w:spacing w:val="-1"/>
          <w:szCs w:val="22"/>
        </w:rPr>
        <w:t xml:space="preserve">volunteered by an applicant during the recruitment process or obtained through a disclosure check, the </w:t>
      </w:r>
      <w:r w:rsidRPr="003E2A98">
        <w:rPr>
          <w:rFonts w:ascii="Arial" w:hAnsi="Arial" w:cs="Arial"/>
          <w:color w:val="000000"/>
          <w:szCs w:val="22"/>
        </w:rPr>
        <w:t>School will consider the following factors before reaching a recruitment decision:</w:t>
      </w:r>
    </w:p>
    <w:p w:rsidR="00211960" w:rsidRPr="003E2A98" w:rsidRDefault="00211960" w:rsidP="00211960">
      <w:pPr>
        <w:shd w:val="clear" w:color="auto" w:fill="FFFFFF"/>
        <w:jc w:val="both"/>
        <w:rPr>
          <w:rFonts w:ascii="Arial" w:hAnsi="Arial" w:cs="Arial"/>
          <w:szCs w:val="22"/>
        </w:rPr>
      </w:pPr>
    </w:p>
    <w:p w:rsidR="00211960" w:rsidRPr="003E2A98" w:rsidRDefault="007C3D5C"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whether the conviction or other matter revealed is relevant to</w:t>
      </w:r>
      <w:r w:rsidRPr="003E2A98">
        <w:rPr>
          <w:rFonts w:ascii="Arial" w:hAnsi="Arial" w:cs="Arial"/>
          <w:color w:val="000000"/>
          <w:szCs w:val="22"/>
        </w:rPr>
        <w:t xml:space="preserve"> the position in question;</w:t>
      </w:r>
    </w:p>
    <w:p w:rsidR="00211960" w:rsidRPr="003E2A98" w:rsidRDefault="007C3D5C"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the seriousness of any offence or other matter revealed;</w:t>
      </w:r>
    </w:p>
    <w:p w:rsidR="00211960" w:rsidRPr="003E2A98" w:rsidRDefault="007C3D5C"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the length of time since the offence or other matter occurred;</w:t>
      </w:r>
    </w:p>
    <w:p w:rsidR="00211960" w:rsidRPr="003E2A98" w:rsidRDefault="007C3D5C"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whether the applicant has a pattern of offending behaviour or other relevant matters;</w:t>
      </w:r>
    </w:p>
    <w:p w:rsidR="00211960" w:rsidRPr="002C73E7" w:rsidRDefault="007C3D5C"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 xml:space="preserve">whether the </w:t>
      </w:r>
      <w:r w:rsidRPr="003E2A98">
        <w:rPr>
          <w:rFonts w:ascii="Arial" w:hAnsi="Arial" w:cs="Arial"/>
          <w:color w:val="000000"/>
          <w:spacing w:val="-1"/>
          <w:szCs w:val="22"/>
        </w:rPr>
        <w:t xml:space="preserve">applicant's circumstances have changed since the offending behaviour or other relevant matters; </w:t>
      </w:r>
    </w:p>
    <w:p w:rsidR="00211960" w:rsidRPr="003E2A98" w:rsidRDefault="007C3D5C"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Pr>
          <w:rFonts w:ascii="Arial" w:hAnsi="Arial" w:cs="Arial"/>
          <w:color w:val="000000"/>
          <w:spacing w:val="-1"/>
          <w:szCs w:val="22"/>
        </w:rPr>
        <w:t xml:space="preserve">in the case of disqualification from providing childcare, whether the applicant has or is able to obtain an Ofsted waiver from disqualification; </w:t>
      </w:r>
      <w:r w:rsidRPr="003E2A98">
        <w:rPr>
          <w:rFonts w:ascii="Arial" w:hAnsi="Arial" w:cs="Arial"/>
          <w:color w:val="000000"/>
          <w:spacing w:val="-1"/>
          <w:szCs w:val="22"/>
        </w:rPr>
        <w:t>and</w:t>
      </w:r>
    </w:p>
    <w:p w:rsidR="00211960" w:rsidRPr="003E2A98" w:rsidRDefault="007C3D5C"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the circum</w:t>
      </w:r>
      <w:r w:rsidRPr="003E2A98">
        <w:rPr>
          <w:rFonts w:ascii="Arial" w:hAnsi="Arial" w:cs="Arial"/>
          <w:color w:val="000000"/>
          <w:spacing w:val="-1"/>
          <w:szCs w:val="22"/>
        </w:rPr>
        <w:t xml:space="preserve">stances surrounding the offence and the explanation(s) offered by the convicted </w:t>
      </w:r>
      <w:r w:rsidRPr="003E2A98">
        <w:rPr>
          <w:rFonts w:ascii="Arial" w:hAnsi="Arial" w:cs="Arial"/>
          <w:color w:val="000000"/>
          <w:spacing w:val="-3"/>
          <w:szCs w:val="22"/>
        </w:rPr>
        <w:t>person.</w:t>
      </w:r>
    </w:p>
    <w:p w:rsidR="00211960" w:rsidRPr="003E2A98" w:rsidRDefault="00211960" w:rsidP="00211960">
      <w:pPr>
        <w:widowControl w:val="0"/>
        <w:shd w:val="clear" w:color="auto" w:fill="FFFFFF"/>
        <w:tabs>
          <w:tab w:val="left" w:pos="821"/>
        </w:tabs>
        <w:autoSpaceDE w:val="0"/>
        <w:autoSpaceDN w:val="0"/>
        <w:adjustRightInd w:val="0"/>
        <w:ind w:left="360"/>
        <w:jc w:val="both"/>
        <w:rPr>
          <w:rFonts w:ascii="Arial" w:hAnsi="Arial" w:cs="Arial"/>
          <w:color w:val="000000"/>
          <w:szCs w:val="22"/>
        </w:rPr>
      </w:pPr>
    </w:p>
    <w:p w:rsidR="00211960" w:rsidRPr="003E2A98" w:rsidRDefault="007C3D5C" w:rsidP="00211960">
      <w:pPr>
        <w:shd w:val="clear" w:color="auto" w:fill="FFFFFF"/>
        <w:jc w:val="both"/>
        <w:rPr>
          <w:rFonts w:ascii="Arial" w:hAnsi="Arial" w:cs="Arial"/>
          <w:color w:val="000000"/>
          <w:szCs w:val="22"/>
        </w:rPr>
      </w:pPr>
      <w:r w:rsidRPr="003E2A98">
        <w:rPr>
          <w:rFonts w:ascii="Arial" w:hAnsi="Arial" w:cs="Arial"/>
          <w:color w:val="000000"/>
          <w:spacing w:val="-1"/>
          <w:szCs w:val="22"/>
        </w:rPr>
        <w:t xml:space="preserve">If the post involves regular contact with children, it is the School’s normal policy to consider it a high </w:t>
      </w:r>
      <w:r w:rsidRPr="003E2A98">
        <w:rPr>
          <w:rFonts w:ascii="Arial" w:hAnsi="Arial" w:cs="Arial"/>
          <w:color w:val="000000"/>
          <w:szCs w:val="22"/>
        </w:rPr>
        <w:t xml:space="preserve">risk to employ anyone who has been convicted at any time of </w:t>
      </w:r>
      <w:r w:rsidRPr="003E2A98">
        <w:rPr>
          <w:rFonts w:ascii="Arial" w:hAnsi="Arial" w:cs="Arial"/>
          <w:color w:val="000000"/>
          <w:szCs w:val="22"/>
        </w:rPr>
        <w:t xml:space="preserve">any the following offences: </w:t>
      </w:r>
      <w:r w:rsidRPr="003E2A98">
        <w:rPr>
          <w:rFonts w:ascii="Arial" w:hAnsi="Arial" w:cs="Arial"/>
          <w:color w:val="000000"/>
          <w:spacing w:val="-1"/>
          <w:szCs w:val="22"/>
        </w:rPr>
        <w:t xml:space="preserve">murder, manslaughter, rape, other serious sexual offences, </w:t>
      </w:r>
      <w:r w:rsidRPr="003E2A98">
        <w:rPr>
          <w:rFonts w:ascii="Arial" w:hAnsi="Arial" w:cs="Arial"/>
          <w:color w:val="000000"/>
          <w:spacing w:val="-1"/>
          <w:szCs w:val="22"/>
        </w:rPr>
        <w:lastRenderedPageBreak/>
        <w:t xml:space="preserve">grievous bodily harm or other serious acts of violence, </w:t>
      </w:r>
      <w:r w:rsidRPr="003E2A98">
        <w:rPr>
          <w:rFonts w:ascii="Arial" w:hAnsi="Arial" w:cs="Arial"/>
          <w:color w:val="000000"/>
          <w:szCs w:val="22"/>
        </w:rPr>
        <w:t>serious class A drug related offences, robbery, burglary, theft, deception or fraud.</w:t>
      </w:r>
    </w:p>
    <w:p w:rsidR="00211960" w:rsidRPr="003E2A98" w:rsidRDefault="00211960" w:rsidP="00211960">
      <w:pPr>
        <w:shd w:val="clear" w:color="auto" w:fill="FFFFFF"/>
        <w:jc w:val="both"/>
        <w:rPr>
          <w:rFonts w:ascii="Arial" w:hAnsi="Arial" w:cs="Arial"/>
          <w:color w:val="000000"/>
          <w:szCs w:val="22"/>
        </w:rPr>
      </w:pPr>
    </w:p>
    <w:p w:rsidR="00211960" w:rsidRPr="003E2A98" w:rsidRDefault="007C3D5C" w:rsidP="00211960">
      <w:pPr>
        <w:shd w:val="clear" w:color="auto" w:fill="FFFFFF"/>
        <w:jc w:val="both"/>
        <w:rPr>
          <w:rFonts w:ascii="Arial" w:hAnsi="Arial" w:cs="Arial"/>
          <w:color w:val="000000"/>
          <w:szCs w:val="22"/>
        </w:rPr>
      </w:pPr>
      <w:r w:rsidRPr="003E2A98">
        <w:rPr>
          <w:rFonts w:ascii="Arial" w:hAnsi="Arial" w:cs="Arial"/>
          <w:color w:val="000000"/>
          <w:spacing w:val="3"/>
          <w:szCs w:val="22"/>
        </w:rPr>
        <w:t>If the post involves access</w:t>
      </w:r>
      <w:r w:rsidRPr="003E2A98">
        <w:rPr>
          <w:rFonts w:ascii="Arial" w:hAnsi="Arial" w:cs="Arial"/>
          <w:color w:val="000000"/>
          <w:spacing w:val="3"/>
          <w:szCs w:val="22"/>
        </w:rPr>
        <w:t xml:space="preserve"> to money or budget responsibility, it is the School's normal policy to </w:t>
      </w:r>
      <w:r w:rsidRPr="003E2A98">
        <w:rPr>
          <w:rFonts w:ascii="Arial" w:hAnsi="Arial" w:cs="Arial"/>
          <w:color w:val="000000"/>
          <w:spacing w:val="2"/>
          <w:szCs w:val="22"/>
        </w:rPr>
        <w:t xml:space="preserve">consider it a high risk to employ anyone who has been convicted at any time of robbery, burglary, </w:t>
      </w:r>
      <w:r w:rsidRPr="003E2A98">
        <w:rPr>
          <w:rFonts w:ascii="Arial" w:hAnsi="Arial" w:cs="Arial"/>
          <w:color w:val="000000"/>
          <w:szCs w:val="22"/>
        </w:rPr>
        <w:t>theft, deception or fraud.</w:t>
      </w:r>
    </w:p>
    <w:p w:rsidR="00211960" w:rsidRPr="003E2A98" w:rsidRDefault="00211960" w:rsidP="00211960">
      <w:pPr>
        <w:shd w:val="clear" w:color="auto" w:fill="FFFFFF"/>
        <w:jc w:val="both"/>
        <w:rPr>
          <w:rFonts w:ascii="Arial" w:hAnsi="Arial" w:cs="Arial"/>
          <w:szCs w:val="22"/>
          <w:lang w:val="en-US"/>
        </w:rPr>
      </w:pPr>
    </w:p>
    <w:p w:rsidR="00211960" w:rsidRPr="003E2A98" w:rsidRDefault="007C3D5C" w:rsidP="00211960">
      <w:pPr>
        <w:shd w:val="clear" w:color="auto" w:fill="FFFFFF"/>
        <w:jc w:val="both"/>
        <w:rPr>
          <w:rFonts w:ascii="Arial" w:hAnsi="Arial" w:cs="Arial"/>
          <w:color w:val="000000"/>
          <w:szCs w:val="22"/>
        </w:rPr>
      </w:pPr>
      <w:r w:rsidRPr="003E2A98">
        <w:rPr>
          <w:rFonts w:ascii="Arial" w:hAnsi="Arial" w:cs="Arial"/>
          <w:color w:val="000000"/>
          <w:szCs w:val="22"/>
        </w:rPr>
        <w:t xml:space="preserve">If the post involves some driving responsibilities, it is </w:t>
      </w:r>
      <w:r w:rsidRPr="003E2A98">
        <w:rPr>
          <w:rFonts w:ascii="Arial" w:hAnsi="Arial" w:cs="Arial"/>
          <w:color w:val="000000"/>
          <w:szCs w:val="22"/>
        </w:rPr>
        <w:t>the School's normal policy to consider it a high risk to employ anyone who has been convicted of drink driving.</w:t>
      </w:r>
    </w:p>
    <w:p w:rsidR="00D44C30" w:rsidRPr="00691CB3" w:rsidRDefault="00D44C30" w:rsidP="00D44C30">
      <w:pPr>
        <w:tabs>
          <w:tab w:val="left" w:pos="709"/>
          <w:tab w:val="left" w:pos="1417"/>
          <w:tab w:val="left" w:pos="2126"/>
          <w:tab w:val="left" w:pos="2835"/>
          <w:tab w:val="left" w:pos="3543"/>
          <w:tab w:val="right" w:pos="8220"/>
        </w:tabs>
        <w:jc w:val="both"/>
        <w:rPr>
          <w:rFonts w:ascii="Arial" w:hAnsi="Arial" w:cs="Arial"/>
          <w:b/>
          <w:szCs w:val="22"/>
        </w:rPr>
      </w:pPr>
    </w:p>
    <w:p w:rsidR="00664D97" w:rsidRDefault="00664D97" w:rsidP="00691CB3">
      <w:pPr>
        <w:tabs>
          <w:tab w:val="left" w:pos="709"/>
          <w:tab w:val="left" w:pos="1417"/>
          <w:tab w:val="left" w:pos="2126"/>
          <w:tab w:val="left" w:pos="2835"/>
          <w:tab w:val="left" w:pos="3543"/>
          <w:tab w:val="right" w:pos="8220"/>
        </w:tabs>
        <w:jc w:val="both"/>
        <w:rPr>
          <w:rFonts w:ascii="Arial" w:hAnsi="Arial" w:cs="Arial"/>
          <w:b/>
          <w:szCs w:val="22"/>
          <w:u w:val="single"/>
        </w:rPr>
      </w:pPr>
    </w:p>
    <w:p w:rsidR="00475171" w:rsidRDefault="00475171" w:rsidP="00691CB3">
      <w:pPr>
        <w:tabs>
          <w:tab w:val="left" w:pos="709"/>
          <w:tab w:val="left" w:pos="1417"/>
          <w:tab w:val="left" w:pos="2126"/>
          <w:tab w:val="left" w:pos="2835"/>
          <w:tab w:val="left" w:pos="3543"/>
          <w:tab w:val="right" w:pos="8220"/>
        </w:tabs>
        <w:jc w:val="both"/>
        <w:rPr>
          <w:rFonts w:ascii="Arial" w:hAnsi="Arial" w:cs="Arial"/>
          <w:szCs w:val="22"/>
          <w:u w:val="single"/>
        </w:rPr>
      </w:pPr>
    </w:p>
    <w:p w:rsidR="00664D97" w:rsidRPr="00E05C70" w:rsidRDefault="00664D97" w:rsidP="00664D97">
      <w:pPr>
        <w:tabs>
          <w:tab w:val="left" w:pos="709"/>
          <w:tab w:val="left" w:pos="1417"/>
          <w:tab w:val="left" w:pos="2126"/>
          <w:tab w:val="left" w:pos="2835"/>
          <w:tab w:val="left" w:pos="3543"/>
          <w:tab w:val="right" w:pos="8220"/>
        </w:tabs>
        <w:jc w:val="both"/>
        <w:rPr>
          <w:rFonts w:ascii="Arial" w:hAnsi="Arial" w:cs="Arial"/>
          <w:szCs w:val="22"/>
          <w:u w:val="single"/>
        </w:rPr>
      </w:pPr>
    </w:p>
    <w:sectPr w:rsidR="00664D97" w:rsidRPr="00E05C70" w:rsidSect="003459AF">
      <w:headerReference w:type="default" r:id="rId9"/>
      <w:footerReference w:type="default" r:id="rId10"/>
      <w:headerReference w:type="first" r:id="rId11"/>
      <w:footerReference w:type="first" r:id="rId12"/>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C3D5C">
      <w:r>
        <w:separator/>
      </w:r>
    </w:p>
  </w:endnote>
  <w:endnote w:type="continuationSeparator" w:id="0">
    <w:p w:rsidR="00000000" w:rsidRDefault="007C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B3" w:rsidRPr="00691CB3" w:rsidRDefault="007C3D5C" w:rsidP="00691CB3">
    <w:pPr>
      <w:shd w:val="clear" w:color="auto" w:fill="006072"/>
      <w:tabs>
        <w:tab w:val="center" w:pos="4513"/>
        <w:tab w:val="right" w:pos="9026"/>
      </w:tabs>
      <w:rPr>
        <w:rFonts w:ascii="Arial" w:eastAsiaTheme="minorHAnsi" w:hAnsi="Arial" w:cs="Arial"/>
        <w:b/>
        <w:color w:val="F2F2F2" w:themeColor="background1" w:themeShade="F2"/>
        <w:sz w:val="20"/>
        <w:szCs w:val="22"/>
      </w:rPr>
    </w:pPr>
    <w:r w:rsidRPr="00691CB3">
      <w:rPr>
        <w:rFonts w:ascii="Arial" w:eastAsiaTheme="minorHAnsi" w:hAnsi="Arial" w:cs="Arial"/>
        <w:b/>
        <w:color w:val="F2F2F2" w:themeColor="background1" w:themeShade="F2"/>
        <w:sz w:val="20"/>
        <w:szCs w:val="22"/>
      </w:rPr>
      <w:t xml:space="preserve">Recruitment </w:t>
    </w:r>
    <w:r>
      <w:rPr>
        <w:rFonts w:ascii="Arial" w:eastAsiaTheme="minorHAnsi" w:hAnsi="Arial" w:cs="Arial"/>
        <w:b/>
        <w:color w:val="F2F2F2" w:themeColor="background1" w:themeShade="F2"/>
        <w:sz w:val="20"/>
        <w:szCs w:val="22"/>
      </w:rPr>
      <w:t xml:space="preserve">Policy  </w:t>
    </w:r>
    <w:r>
      <w:rPr>
        <w:rFonts w:ascii="Arial" w:eastAsiaTheme="minorHAnsi" w:hAnsi="Arial" w:cs="Arial"/>
        <w:b/>
        <w:color w:val="F2F2F2" w:themeColor="background1" w:themeShade="F2"/>
        <w:sz w:val="20"/>
        <w:szCs w:val="22"/>
      </w:rPr>
      <w:tab/>
      <w:t xml:space="preserve">                                           </w:t>
    </w:r>
    <w:r w:rsidRPr="00691CB3">
      <w:rPr>
        <w:rFonts w:ascii="Arial" w:eastAsiaTheme="minorHAnsi" w:hAnsi="Arial" w:cs="Arial"/>
        <w:b/>
        <w:color w:val="F2F2F2" w:themeColor="background1" w:themeShade="F2"/>
        <w:sz w:val="20"/>
        <w:szCs w:val="22"/>
      </w:rPr>
      <w:t xml:space="preserve">Harrison Clark Rickerbys </w:t>
    </w:r>
    <w:r>
      <w:rPr>
        <w:rFonts w:ascii="Arial" w:eastAsiaTheme="minorHAnsi" w:hAnsi="Arial" w:cs="Arial"/>
        <w:b/>
        <w:color w:val="F2F2F2" w:themeColor="background1" w:themeShade="F2"/>
        <w:sz w:val="20"/>
        <w:szCs w:val="22"/>
      </w:rPr>
      <w:t>September</w:t>
    </w:r>
    <w:r w:rsidR="00647FB1">
      <w:rPr>
        <w:rFonts w:ascii="Arial" w:eastAsiaTheme="minorHAnsi" w:hAnsi="Arial" w:cs="Arial"/>
        <w:b/>
        <w:color w:val="F2F2F2" w:themeColor="background1" w:themeShade="F2"/>
        <w:sz w:val="20"/>
        <w:szCs w:val="22"/>
      </w:rPr>
      <w:t xml:space="preserve"> </w:t>
    </w:r>
    <w:r w:rsidR="0067672C">
      <w:rPr>
        <w:rFonts w:ascii="Arial" w:eastAsiaTheme="minorHAnsi" w:hAnsi="Arial" w:cs="Arial"/>
        <w:b/>
        <w:color w:val="F2F2F2" w:themeColor="background1" w:themeShade="F2"/>
        <w:sz w:val="20"/>
        <w:szCs w:val="22"/>
      </w:rPr>
      <w:t>2018</w:t>
    </w:r>
  </w:p>
  <w:p w:rsidR="00257E85" w:rsidRDefault="00257E85" w:rsidP="00C36DB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F" w:rsidRPr="007C3D5C" w:rsidRDefault="007C3D5C" w:rsidP="003459AF">
    <w:pPr>
      <w:shd w:val="clear" w:color="auto" w:fill="006072"/>
      <w:tabs>
        <w:tab w:val="center" w:pos="4513"/>
        <w:tab w:val="right" w:pos="9026"/>
      </w:tabs>
      <w:rPr>
        <w:rFonts w:ascii="Century Gothic" w:eastAsiaTheme="minorHAnsi" w:hAnsi="Century Gothic" w:cs="Arial"/>
        <w:color w:val="F2F2F2" w:themeColor="background1" w:themeShade="F2"/>
        <w:sz w:val="20"/>
        <w:szCs w:val="22"/>
      </w:rPr>
    </w:pPr>
    <w:r w:rsidRPr="007C3D5C">
      <w:rPr>
        <w:rFonts w:ascii="Century Gothic" w:eastAsiaTheme="minorHAnsi" w:hAnsi="Century Gothic" w:cs="Arial"/>
        <w:color w:val="F2F2F2" w:themeColor="background1" w:themeShade="F2"/>
        <w:sz w:val="20"/>
        <w:szCs w:val="22"/>
      </w:rPr>
      <w:t xml:space="preserve">Recruitment </w:t>
    </w:r>
    <w:r w:rsidRPr="007C3D5C">
      <w:rPr>
        <w:rFonts w:ascii="Century Gothic" w:eastAsiaTheme="minorHAnsi" w:hAnsi="Century Gothic" w:cs="Arial"/>
        <w:color w:val="F2F2F2" w:themeColor="background1" w:themeShade="F2"/>
        <w:sz w:val="20"/>
        <w:szCs w:val="22"/>
      </w:rPr>
      <w:t xml:space="preserve">Policy  </w:t>
    </w:r>
    <w:r w:rsidRPr="007C3D5C">
      <w:rPr>
        <w:rFonts w:ascii="Century Gothic" w:eastAsiaTheme="minorHAnsi" w:hAnsi="Century Gothic" w:cs="Arial"/>
        <w:color w:val="F2F2F2" w:themeColor="background1" w:themeShade="F2"/>
        <w:sz w:val="20"/>
        <w:szCs w:val="22"/>
      </w:rPr>
      <w:tab/>
      <w:t xml:space="preserve">                                           </w:t>
    </w:r>
    <w:r w:rsidRPr="007C3D5C">
      <w:rPr>
        <w:rFonts w:ascii="Century Gothic" w:eastAsiaTheme="minorHAnsi" w:hAnsi="Century Gothic" w:cs="Arial"/>
        <w:color w:val="F2F2F2" w:themeColor="background1" w:themeShade="F2"/>
        <w:sz w:val="20"/>
        <w:szCs w:val="22"/>
      </w:rPr>
      <w:t xml:space="preserve">Harrison Clark Rickerbys </w:t>
    </w:r>
    <w:r w:rsidRPr="007C3D5C">
      <w:rPr>
        <w:rFonts w:ascii="Century Gothic" w:eastAsiaTheme="minorHAnsi" w:hAnsi="Century Gothic" w:cs="Arial"/>
        <w:color w:val="F2F2F2" w:themeColor="background1" w:themeShade="F2"/>
        <w:sz w:val="20"/>
        <w:szCs w:val="22"/>
      </w:rPr>
      <w:t xml:space="preserve">September </w:t>
    </w:r>
    <w:r w:rsidR="00475171" w:rsidRPr="007C3D5C">
      <w:rPr>
        <w:rFonts w:ascii="Century Gothic" w:eastAsiaTheme="minorHAnsi" w:hAnsi="Century Gothic" w:cs="Arial"/>
        <w:color w:val="F2F2F2" w:themeColor="background1" w:themeShade="F2"/>
        <w:sz w:val="20"/>
        <w:szCs w:val="22"/>
      </w:rPr>
      <w:t>2018</w:t>
    </w:r>
  </w:p>
  <w:p w:rsidR="003459AF" w:rsidRDefault="00345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C3D5C">
      <w:r>
        <w:separator/>
      </w:r>
    </w:p>
  </w:footnote>
  <w:footnote w:type="continuationSeparator" w:id="0">
    <w:p w:rsidR="00000000" w:rsidRDefault="007C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85" w:rsidRDefault="00257E85" w:rsidP="007149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F" w:rsidRDefault="007C3D5C" w:rsidP="003459AF">
    <w:pPr>
      <w:pStyle w:val="Header"/>
      <w:jc w:val="center"/>
    </w:pPr>
    <w:r>
      <w:rPr>
        <w:noProof/>
        <w:lang w:eastAsia="en-GB"/>
      </w:rPr>
      <w:drawing>
        <wp:inline distT="0" distB="0" distL="0" distR="0">
          <wp:extent cx="1800000" cy="1065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5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28CA1561"/>
    <w:multiLevelType w:val="hybridMultilevel"/>
    <w:tmpl w:val="DC621C28"/>
    <w:lvl w:ilvl="0" w:tplc="A692CF7A">
      <w:start w:val="1"/>
      <w:numFmt w:val="bullet"/>
      <w:lvlText w:val=""/>
      <w:lvlJc w:val="left"/>
      <w:pPr>
        <w:tabs>
          <w:tab w:val="num" w:pos="720"/>
        </w:tabs>
        <w:ind w:left="720" w:hanging="360"/>
      </w:pPr>
      <w:rPr>
        <w:rFonts w:ascii="Symbol" w:hAnsi="Symbol" w:hint="default"/>
      </w:rPr>
    </w:lvl>
    <w:lvl w:ilvl="1" w:tplc="F9B05EA6" w:tentative="1">
      <w:start w:val="1"/>
      <w:numFmt w:val="bullet"/>
      <w:lvlText w:val="o"/>
      <w:lvlJc w:val="left"/>
      <w:pPr>
        <w:tabs>
          <w:tab w:val="num" w:pos="1440"/>
        </w:tabs>
        <w:ind w:left="1440" w:hanging="360"/>
      </w:pPr>
      <w:rPr>
        <w:rFonts w:ascii="Courier New" w:hAnsi="Courier New" w:cs="Courier New" w:hint="default"/>
      </w:rPr>
    </w:lvl>
    <w:lvl w:ilvl="2" w:tplc="8B104A36" w:tentative="1">
      <w:start w:val="1"/>
      <w:numFmt w:val="bullet"/>
      <w:lvlText w:val=""/>
      <w:lvlJc w:val="left"/>
      <w:pPr>
        <w:tabs>
          <w:tab w:val="num" w:pos="2160"/>
        </w:tabs>
        <w:ind w:left="2160" w:hanging="360"/>
      </w:pPr>
      <w:rPr>
        <w:rFonts w:ascii="Wingdings" w:hAnsi="Wingdings" w:hint="default"/>
      </w:rPr>
    </w:lvl>
    <w:lvl w:ilvl="3" w:tplc="67909998" w:tentative="1">
      <w:start w:val="1"/>
      <w:numFmt w:val="bullet"/>
      <w:lvlText w:val=""/>
      <w:lvlJc w:val="left"/>
      <w:pPr>
        <w:tabs>
          <w:tab w:val="num" w:pos="2880"/>
        </w:tabs>
        <w:ind w:left="2880" w:hanging="360"/>
      </w:pPr>
      <w:rPr>
        <w:rFonts w:ascii="Symbol" w:hAnsi="Symbol" w:hint="default"/>
      </w:rPr>
    </w:lvl>
    <w:lvl w:ilvl="4" w:tplc="EDF8C500" w:tentative="1">
      <w:start w:val="1"/>
      <w:numFmt w:val="bullet"/>
      <w:lvlText w:val="o"/>
      <w:lvlJc w:val="left"/>
      <w:pPr>
        <w:tabs>
          <w:tab w:val="num" w:pos="3600"/>
        </w:tabs>
        <w:ind w:left="3600" w:hanging="360"/>
      </w:pPr>
      <w:rPr>
        <w:rFonts w:ascii="Courier New" w:hAnsi="Courier New" w:cs="Courier New" w:hint="default"/>
      </w:rPr>
    </w:lvl>
    <w:lvl w:ilvl="5" w:tplc="277E7B74" w:tentative="1">
      <w:start w:val="1"/>
      <w:numFmt w:val="bullet"/>
      <w:lvlText w:val=""/>
      <w:lvlJc w:val="left"/>
      <w:pPr>
        <w:tabs>
          <w:tab w:val="num" w:pos="4320"/>
        </w:tabs>
        <w:ind w:left="4320" w:hanging="360"/>
      </w:pPr>
      <w:rPr>
        <w:rFonts w:ascii="Wingdings" w:hAnsi="Wingdings" w:hint="default"/>
      </w:rPr>
    </w:lvl>
    <w:lvl w:ilvl="6" w:tplc="6E5A04DA" w:tentative="1">
      <w:start w:val="1"/>
      <w:numFmt w:val="bullet"/>
      <w:lvlText w:val=""/>
      <w:lvlJc w:val="left"/>
      <w:pPr>
        <w:tabs>
          <w:tab w:val="num" w:pos="5040"/>
        </w:tabs>
        <w:ind w:left="5040" w:hanging="360"/>
      </w:pPr>
      <w:rPr>
        <w:rFonts w:ascii="Symbol" w:hAnsi="Symbol" w:hint="default"/>
      </w:rPr>
    </w:lvl>
    <w:lvl w:ilvl="7" w:tplc="788ADF5C" w:tentative="1">
      <w:start w:val="1"/>
      <w:numFmt w:val="bullet"/>
      <w:lvlText w:val="o"/>
      <w:lvlJc w:val="left"/>
      <w:pPr>
        <w:tabs>
          <w:tab w:val="num" w:pos="5760"/>
        </w:tabs>
        <w:ind w:left="5760" w:hanging="360"/>
      </w:pPr>
      <w:rPr>
        <w:rFonts w:ascii="Courier New" w:hAnsi="Courier New" w:cs="Courier New" w:hint="default"/>
      </w:rPr>
    </w:lvl>
    <w:lvl w:ilvl="8" w:tplc="6F50A8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211E7"/>
    <w:multiLevelType w:val="hybridMultilevel"/>
    <w:tmpl w:val="2CDECC00"/>
    <w:lvl w:ilvl="0" w:tplc="77D0F974">
      <w:start w:val="1"/>
      <w:numFmt w:val="lowerLetter"/>
      <w:lvlText w:val="(%1)"/>
      <w:lvlJc w:val="left"/>
      <w:pPr>
        <w:ind w:left="720" w:hanging="360"/>
      </w:pPr>
      <w:rPr>
        <w:rFonts w:hint="default"/>
      </w:rPr>
    </w:lvl>
    <w:lvl w:ilvl="1" w:tplc="92BA6998" w:tentative="1">
      <w:start w:val="1"/>
      <w:numFmt w:val="lowerLetter"/>
      <w:lvlText w:val="%2."/>
      <w:lvlJc w:val="left"/>
      <w:pPr>
        <w:ind w:left="1440" w:hanging="360"/>
      </w:pPr>
    </w:lvl>
    <w:lvl w:ilvl="2" w:tplc="7FE01B9E" w:tentative="1">
      <w:start w:val="1"/>
      <w:numFmt w:val="lowerRoman"/>
      <w:lvlText w:val="%3."/>
      <w:lvlJc w:val="right"/>
      <w:pPr>
        <w:ind w:left="2160" w:hanging="180"/>
      </w:pPr>
    </w:lvl>
    <w:lvl w:ilvl="3" w:tplc="F2D0DDD6" w:tentative="1">
      <w:start w:val="1"/>
      <w:numFmt w:val="decimal"/>
      <w:lvlText w:val="%4."/>
      <w:lvlJc w:val="left"/>
      <w:pPr>
        <w:ind w:left="2880" w:hanging="360"/>
      </w:pPr>
    </w:lvl>
    <w:lvl w:ilvl="4" w:tplc="1B68A460" w:tentative="1">
      <w:start w:val="1"/>
      <w:numFmt w:val="lowerLetter"/>
      <w:lvlText w:val="%5."/>
      <w:lvlJc w:val="left"/>
      <w:pPr>
        <w:ind w:left="3600" w:hanging="360"/>
      </w:pPr>
    </w:lvl>
    <w:lvl w:ilvl="5" w:tplc="5E96F63C" w:tentative="1">
      <w:start w:val="1"/>
      <w:numFmt w:val="lowerRoman"/>
      <w:lvlText w:val="%6."/>
      <w:lvlJc w:val="right"/>
      <w:pPr>
        <w:ind w:left="4320" w:hanging="180"/>
      </w:pPr>
    </w:lvl>
    <w:lvl w:ilvl="6" w:tplc="0194EC8C" w:tentative="1">
      <w:start w:val="1"/>
      <w:numFmt w:val="decimal"/>
      <w:lvlText w:val="%7."/>
      <w:lvlJc w:val="left"/>
      <w:pPr>
        <w:ind w:left="5040" w:hanging="360"/>
      </w:pPr>
    </w:lvl>
    <w:lvl w:ilvl="7" w:tplc="7EE216D8" w:tentative="1">
      <w:start w:val="1"/>
      <w:numFmt w:val="lowerLetter"/>
      <w:lvlText w:val="%8."/>
      <w:lvlJc w:val="left"/>
      <w:pPr>
        <w:ind w:left="5760" w:hanging="360"/>
      </w:pPr>
    </w:lvl>
    <w:lvl w:ilvl="8" w:tplc="A7EA3B86" w:tentative="1">
      <w:start w:val="1"/>
      <w:numFmt w:val="lowerRoman"/>
      <w:lvlText w:val="%9."/>
      <w:lvlJc w:val="right"/>
      <w:pPr>
        <w:ind w:left="6480" w:hanging="180"/>
      </w:pPr>
    </w:lvl>
  </w:abstractNum>
  <w:abstractNum w:abstractNumId="3" w15:restartNumberingAfterBreak="0">
    <w:nsid w:val="36AF12E5"/>
    <w:multiLevelType w:val="hybridMultilevel"/>
    <w:tmpl w:val="15CEE4CE"/>
    <w:lvl w:ilvl="0" w:tplc="C5526FFC">
      <w:start w:val="1"/>
      <w:numFmt w:val="bullet"/>
      <w:lvlText w:val=""/>
      <w:lvlJc w:val="left"/>
      <w:pPr>
        <w:tabs>
          <w:tab w:val="num" w:pos="720"/>
        </w:tabs>
        <w:ind w:left="720" w:hanging="360"/>
      </w:pPr>
      <w:rPr>
        <w:rFonts w:ascii="Symbol" w:hAnsi="Symbol" w:hint="default"/>
      </w:rPr>
    </w:lvl>
    <w:lvl w:ilvl="1" w:tplc="6F6E6622" w:tentative="1">
      <w:start w:val="1"/>
      <w:numFmt w:val="bullet"/>
      <w:lvlText w:val="o"/>
      <w:lvlJc w:val="left"/>
      <w:pPr>
        <w:tabs>
          <w:tab w:val="num" w:pos="1440"/>
        </w:tabs>
        <w:ind w:left="1440" w:hanging="360"/>
      </w:pPr>
      <w:rPr>
        <w:rFonts w:ascii="Courier New" w:hAnsi="Courier New" w:cs="Courier New" w:hint="default"/>
      </w:rPr>
    </w:lvl>
    <w:lvl w:ilvl="2" w:tplc="B67070EC" w:tentative="1">
      <w:start w:val="1"/>
      <w:numFmt w:val="bullet"/>
      <w:lvlText w:val=""/>
      <w:lvlJc w:val="left"/>
      <w:pPr>
        <w:tabs>
          <w:tab w:val="num" w:pos="2160"/>
        </w:tabs>
        <w:ind w:left="2160" w:hanging="360"/>
      </w:pPr>
      <w:rPr>
        <w:rFonts w:ascii="Wingdings" w:hAnsi="Wingdings" w:hint="default"/>
      </w:rPr>
    </w:lvl>
    <w:lvl w:ilvl="3" w:tplc="A9F46ACE" w:tentative="1">
      <w:start w:val="1"/>
      <w:numFmt w:val="bullet"/>
      <w:lvlText w:val=""/>
      <w:lvlJc w:val="left"/>
      <w:pPr>
        <w:tabs>
          <w:tab w:val="num" w:pos="2880"/>
        </w:tabs>
        <w:ind w:left="2880" w:hanging="360"/>
      </w:pPr>
      <w:rPr>
        <w:rFonts w:ascii="Symbol" w:hAnsi="Symbol" w:hint="default"/>
      </w:rPr>
    </w:lvl>
    <w:lvl w:ilvl="4" w:tplc="EA205100" w:tentative="1">
      <w:start w:val="1"/>
      <w:numFmt w:val="bullet"/>
      <w:lvlText w:val="o"/>
      <w:lvlJc w:val="left"/>
      <w:pPr>
        <w:tabs>
          <w:tab w:val="num" w:pos="3600"/>
        </w:tabs>
        <w:ind w:left="3600" w:hanging="360"/>
      </w:pPr>
      <w:rPr>
        <w:rFonts w:ascii="Courier New" w:hAnsi="Courier New" w:cs="Courier New" w:hint="default"/>
      </w:rPr>
    </w:lvl>
    <w:lvl w:ilvl="5" w:tplc="D13C6E0C" w:tentative="1">
      <w:start w:val="1"/>
      <w:numFmt w:val="bullet"/>
      <w:lvlText w:val=""/>
      <w:lvlJc w:val="left"/>
      <w:pPr>
        <w:tabs>
          <w:tab w:val="num" w:pos="4320"/>
        </w:tabs>
        <w:ind w:left="4320" w:hanging="360"/>
      </w:pPr>
      <w:rPr>
        <w:rFonts w:ascii="Wingdings" w:hAnsi="Wingdings" w:hint="default"/>
      </w:rPr>
    </w:lvl>
    <w:lvl w:ilvl="6" w:tplc="28688A00" w:tentative="1">
      <w:start w:val="1"/>
      <w:numFmt w:val="bullet"/>
      <w:lvlText w:val=""/>
      <w:lvlJc w:val="left"/>
      <w:pPr>
        <w:tabs>
          <w:tab w:val="num" w:pos="5040"/>
        </w:tabs>
        <w:ind w:left="5040" w:hanging="360"/>
      </w:pPr>
      <w:rPr>
        <w:rFonts w:ascii="Symbol" w:hAnsi="Symbol" w:hint="default"/>
      </w:rPr>
    </w:lvl>
    <w:lvl w:ilvl="7" w:tplc="C8446E52" w:tentative="1">
      <w:start w:val="1"/>
      <w:numFmt w:val="bullet"/>
      <w:lvlText w:val="o"/>
      <w:lvlJc w:val="left"/>
      <w:pPr>
        <w:tabs>
          <w:tab w:val="num" w:pos="5760"/>
        </w:tabs>
        <w:ind w:left="5760" w:hanging="360"/>
      </w:pPr>
      <w:rPr>
        <w:rFonts w:ascii="Courier New" w:hAnsi="Courier New" w:cs="Courier New" w:hint="default"/>
      </w:rPr>
    </w:lvl>
    <w:lvl w:ilvl="8" w:tplc="A3DE1F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F2789"/>
    <w:multiLevelType w:val="hybridMultilevel"/>
    <w:tmpl w:val="C92E9B6E"/>
    <w:lvl w:ilvl="0" w:tplc="97341EF4">
      <w:start w:val="8"/>
      <w:numFmt w:val="decimal"/>
      <w:lvlText w:val="%1."/>
      <w:lvlJc w:val="left"/>
      <w:pPr>
        <w:ind w:left="357" w:hanging="357"/>
      </w:pPr>
      <w:rPr>
        <w:rFonts w:hint="default"/>
        <w:u w:val="single"/>
      </w:rPr>
    </w:lvl>
    <w:lvl w:ilvl="1" w:tplc="F5AC77AA" w:tentative="1">
      <w:start w:val="1"/>
      <w:numFmt w:val="lowerLetter"/>
      <w:lvlText w:val="%2."/>
      <w:lvlJc w:val="left"/>
      <w:pPr>
        <w:ind w:left="1440" w:hanging="360"/>
      </w:pPr>
    </w:lvl>
    <w:lvl w:ilvl="2" w:tplc="33C43E70" w:tentative="1">
      <w:start w:val="1"/>
      <w:numFmt w:val="lowerRoman"/>
      <w:lvlText w:val="%3."/>
      <w:lvlJc w:val="right"/>
      <w:pPr>
        <w:ind w:left="2160" w:hanging="180"/>
      </w:pPr>
    </w:lvl>
    <w:lvl w:ilvl="3" w:tplc="C682E348" w:tentative="1">
      <w:start w:val="1"/>
      <w:numFmt w:val="decimal"/>
      <w:lvlText w:val="%4."/>
      <w:lvlJc w:val="left"/>
      <w:pPr>
        <w:ind w:left="2880" w:hanging="360"/>
      </w:pPr>
    </w:lvl>
    <w:lvl w:ilvl="4" w:tplc="FE64D79A" w:tentative="1">
      <w:start w:val="1"/>
      <w:numFmt w:val="lowerLetter"/>
      <w:lvlText w:val="%5."/>
      <w:lvlJc w:val="left"/>
      <w:pPr>
        <w:ind w:left="3600" w:hanging="360"/>
      </w:pPr>
    </w:lvl>
    <w:lvl w:ilvl="5" w:tplc="D2D6E3CC" w:tentative="1">
      <w:start w:val="1"/>
      <w:numFmt w:val="lowerRoman"/>
      <w:lvlText w:val="%6."/>
      <w:lvlJc w:val="right"/>
      <w:pPr>
        <w:ind w:left="4320" w:hanging="180"/>
      </w:pPr>
    </w:lvl>
    <w:lvl w:ilvl="6" w:tplc="CDB092BE" w:tentative="1">
      <w:start w:val="1"/>
      <w:numFmt w:val="decimal"/>
      <w:lvlText w:val="%7."/>
      <w:lvlJc w:val="left"/>
      <w:pPr>
        <w:ind w:left="5040" w:hanging="360"/>
      </w:pPr>
    </w:lvl>
    <w:lvl w:ilvl="7" w:tplc="1CC8AAB0" w:tentative="1">
      <w:start w:val="1"/>
      <w:numFmt w:val="lowerLetter"/>
      <w:lvlText w:val="%8."/>
      <w:lvlJc w:val="left"/>
      <w:pPr>
        <w:ind w:left="5760" w:hanging="360"/>
      </w:pPr>
    </w:lvl>
    <w:lvl w:ilvl="8" w:tplc="AFC23A0C" w:tentative="1">
      <w:start w:val="1"/>
      <w:numFmt w:val="lowerRoman"/>
      <w:lvlText w:val="%9."/>
      <w:lvlJc w:val="right"/>
      <w:pPr>
        <w:ind w:left="6480" w:hanging="180"/>
      </w:pPr>
    </w:lvl>
  </w:abstractNum>
  <w:abstractNum w:abstractNumId="5" w15:restartNumberingAfterBreak="0">
    <w:nsid w:val="40C32E89"/>
    <w:multiLevelType w:val="hybridMultilevel"/>
    <w:tmpl w:val="3BA23CC0"/>
    <w:lvl w:ilvl="0" w:tplc="ADF29864">
      <w:start w:val="8"/>
      <w:numFmt w:val="decimal"/>
      <w:lvlText w:val="%1."/>
      <w:lvlJc w:val="left"/>
      <w:pPr>
        <w:tabs>
          <w:tab w:val="num" w:pos="720"/>
        </w:tabs>
        <w:ind w:left="720" w:hanging="360"/>
      </w:pPr>
      <w:rPr>
        <w:rFonts w:hint="default"/>
        <w:u w:val="single"/>
      </w:rPr>
    </w:lvl>
    <w:lvl w:ilvl="1" w:tplc="D08C0BEE" w:tentative="1">
      <w:start w:val="1"/>
      <w:numFmt w:val="lowerLetter"/>
      <w:lvlText w:val="%2."/>
      <w:lvlJc w:val="left"/>
      <w:pPr>
        <w:tabs>
          <w:tab w:val="num" w:pos="1440"/>
        </w:tabs>
        <w:ind w:left="1440" w:hanging="360"/>
      </w:pPr>
    </w:lvl>
    <w:lvl w:ilvl="2" w:tplc="0B0879F4" w:tentative="1">
      <w:start w:val="1"/>
      <w:numFmt w:val="lowerRoman"/>
      <w:lvlText w:val="%3."/>
      <w:lvlJc w:val="right"/>
      <w:pPr>
        <w:tabs>
          <w:tab w:val="num" w:pos="2160"/>
        </w:tabs>
        <w:ind w:left="2160" w:hanging="180"/>
      </w:pPr>
    </w:lvl>
    <w:lvl w:ilvl="3" w:tplc="ED4E902A" w:tentative="1">
      <w:start w:val="1"/>
      <w:numFmt w:val="decimal"/>
      <w:lvlText w:val="%4."/>
      <w:lvlJc w:val="left"/>
      <w:pPr>
        <w:tabs>
          <w:tab w:val="num" w:pos="2880"/>
        </w:tabs>
        <w:ind w:left="2880" w:hanging="360"/>
      </w:pPr>
    </w:lvl>
    <w:lvl w:ilvl="4" w:tplc="329E62CE" w:tentative="1">
      <w:start w:val="1"/>
      <w:numFmt w:val="lowerLetter"/>
      <w:lvlText w:val="%5."/>
      <w:lvlJc w:val="left"/>
      <w:pPr>
        <w:tabs>
          <w:tab w:val="num" w:pos="3600"/>
        </w:tabs>
        <w:ind w:left="3600" w:hanging="360"/>
      </w:pPr>
    </w:lvl>
    <w:lvl w:ilvl="5" w:tplc="FDCE7670" w:tentative="1">
      <w:start w:val="1"/>
      <w:numFmt w:val="lowerRoman"/>
      <w:lvlText w:val="%6."/>
      <w:lvlJc w:val="right"/>
      <w:pPr>
        <w:tabs>
          <w:tab w:val="num" w:pos="4320"/>
        </w:tabs>
        <w:ind w:left="4320" w:hanging="180"/>
      </w:pPr>
    </w:lvl>
    <w:lvl w:ilvl="6" w:tplc="27ECFBEE" w:tentative="1">
      <w:start w:val="1"/>
      <w:numFmt w:val="decimal"/>
      <w:lvlText w:val="%7."/>
      <w:lvlJc w:val="left"/>
      <w:pPr>
        <w:tabs>
          <w:tab w:val="num" w:pos="5040"/>
        </w:tabs>
        <w:ind w:left="5040" w:hanging="360"/>
      </w:pPr>
    </w:lvl>
    <w:lvl w:ilvl="7" w:tplc="9CD4090E" w:tentative="1">
      <w:start w:val="1"/>
      <w:numFmt w:val="lowerLetter"/>
      <w:lvlText w:val="%8."/>
      <w:lvlJc w:val="left"/>
      <w:pPr>
        <w:tabs>
          <w:tab w:val="num" w:pos="5760"/>
        </w:tabs>
        <w:ind w:left="5760" w:hanging="360"/>
      </w:pPr>
    </w:lvl>
    <w:lvl w:ilvl="8" w:tplc="A4803F12" w:tentative="1">
      <w:start w:val="1"/>
      <w:numFmt w:val="lowerRoman"/>
      <w:lvlText w:val="%9."/>
      <w:lvlJc w:val="right"/>
      <w:pPr>
        <w:tabs>
          <w:tab w:val="num" w:pos="6480"/>
        </w:tabs>
        <w:ind w:left="6480" w:hanging="180"/>
      </w:pPr>
    </w:lvl>
  </w:abstractNum>
  <w:abstractNum w:abstractNumId="6" w15:restartNumberingAfterBreak="0">
    <w:nsid w:val="675D3088"/>
    <w:multiLevelType w:val="hybridMultilevel"/>
    <w:tmpl w:val="29366C52"/>
    <w:lvl w:ilvl="0" w:tplc="23749520">
      <w:start w:val="1"/>
      <w:numFmt w:val="decimal"/>
      <w:lvlText w:val="%1."/>
      <w:lvlJc w:val="left"/>
      <w:pPr>
        <w:tabs>
          <w:tab w:val="num" w:pos="720"/>
        </w:tabs>
        <w:ind w:left="720" w:hanging="360"/>
      </w:pPr>
      <w:rPr>
        <w:rFonts w:hint="default"/>
      </w:rPr>
    </w:lvl>
    <w:lvl w:ilvl="1" w:tplc="6108C73C" w:tentative="1">
      <w:start w:val="1"/>
      <w:numFmt w:val="lowerLetter"/>
      <w:lvlText w:val="%2."/>
      <w:lvlJc w:val="left"/>
      <w:pPr>
        <w:tabs>
          <w:tab w:val="num" w:pos="1440"/>
        </w:tabs>
        <w:ind w:left="1440" w:hanging="360"/>
      </w:pPr>
    </w:lvl>
    <w:lvl w:ilvl="2" w:tplc="C610F1C4" w:tentative="1">
      <w:start w:val="1"/>
      <w:numFmt w:val="lowerRoman"/>
      <w:lvlText w:val="%3."/>
      <w:lvlJc w:val="right"/>
      <w:pPr>
        <w:tabs>
          <w:tab w:val="num" w:pos="2160"/>
        </w:tabs>
        <w:ind w:left="2160" w:hanging="180"/>
      </w:pPr>
    </w:lvl>
    <w:lvl w:ilvl="3" w:tplc="AD2C208A" w:tentative="1">
      <w:start w:val="1"/>
      <w:numFmt w:val="decimal"/>
      <w:lvlText w:val="%4."/>
      <w:lvlJc w:val="left"/>
      <w:pPr>
        <w:tabs>
          <w:tab w:val="num" w:pos="2880"/>
        </w:tabs>
        <w:ind w:left="2880" w:hanging="360"/>
      </w:pPr>
    </w:lvl>
    <w:lvl w:ilvl="4" w:tplc="B914E52C" w:tentative="1">
      <w:start w:val="1"/>
      <w:numFmt w:val="lowerLetter"/>
      <w:lvlText w:val="%5."/>
      <w:lvlJc w:val="left"/>
      <w:pPr>
        <w:tabs>
          <w:tab w:val="num" w:pos="3600"/>
        </w:tabs>
        <w:ind w:left="3600" w:hanging="360"/>
      </w:pPr>
    </w:lvl>
    <w:lvl w:ilvl="5" w:tplc="661CA636" w:tentative="1">
      <w:start w:val="1"/>
      <w:numFmt w:val="lowerRoman"/>
      <w:lvlText w:val="%6."/>
      <w:lvlJc w:val="right"/>
      <w:pPr>
        <w:tabs>
          <w:tab w:val="num" w:pos="4320"/>
        </w:tabs>
        <w:ind w:left="4320" w:hanging="180"/>
      </w:pPr>
    </w:lvl>
    <w:lvl w:ilvl="6" w:tplc="D21E8004" w:tentative="1">
      <w:start w:val="1"/>
      <w:numFmt w:val="decimal"/>
      <w:lvlText w:val="%7."/>
      <w:lvlJc w:val="left"/>
      <w:pPr>
        <w:tabs>
          <w:tab w:val="num" w:pos="5040"/>
        </w:tabs>
        <w:ind w:left="5040" w:hanging="360"/>
      </w:pPr>
    </w:lvl>
    <w:lvl w:ilvl="7" w:tplc="ADECC54E" w:tentative="1">
      <w:start w:val="1"/>
      <w:numFmt w:val="lowerLetter"/>
      <w:lvlText w:val="%8."/>
      <w:lvlJc w:val="left"/>
      <w:pPr>
        <w:tabs>
          <w:tab w:val="num" w:pos="5760"/>
        </w:tabs>
        <w:ind w:left="5760" w:hanging="360"/>
      </w:pPr>
    </w:lvl>
    <w:lvl w:ilvl="8" w:tplc="F9DE3D10" w:tentative="1">
      <w:start w:val="1"/>
      <w:numFmt w:val="lowerRoman"/>
      <w:lvlText w:val="%9."/>
      <w:lvlJc w:val="right"/>
      <w:pPr>
        <w:tabs>
          <w:tab w:val="num" w:pos="6480"/>
        </w:tabs>
        <w:ind w:left="6480" w:hanging="180"/>
      </w:pPr>
    </w:lvl>
  </w:abstractNum>
  <w:abstractNum w:abstractNumId="7" w15:restartNumberingAfterBreak="0">
    <w:nsid w:val="69AE0323"/>
    <w:multiLevelType w:val="hybridMultilevel"/>
    <w:tmpl w:val="111CBB2A"/>
    <w:lvl w:ilvl="0" w:tplc="4CCC890E">
      <w:start w:val="1"/>
      <w:numFmt w:val="bullet"/>
      <w:lvlText w:val=""/>
      <w:lvlJc w:val="left"/>
      <w:pPr>
        <w:ind w:left="720" w:hanging="360"/>
      </w:pPr>
      <w:rPr>
        <w:rFonts w:ascii="Symbol" w:hAnsi="Symbol" w:hint="default"/>
      </w:rPr>
    </w:lvl>
    <w:lvl w:ilvl="1" w:tplc="7FAC47F0" w:tentative="1">
      <w:start w:val="1"/>
      <w:numFmt w:val="bullet"/>
      <w:lvlText w:val="o"/>
      <w:lvlJc w:val="left"/>
      <w:pPr>
        <w:ind w:left="1440" w:hanging="360"/>
      </w:pPr>
      <w:rPr>
        <w:rFonts w:ascii="Courier New" w:hAnsi="Courier New" w:cs="Courier New" w:hint="default"/>
      </w:rPr>
    </w:lvl>
    <w:lvl w:ilvl="2" w:tplc="2EE0A360" w:tentative="1">
      <w:start w:val="1"/>
      <w:numFmt w:val="bullet"/>
      <w:lvlText w:val=""/>
      <w:lvlJc w:val="left"/>
      <w:pPr>
        <w:ind w:left="2160" w:hanging="360"/>
      </w:pPr>
      <w:rPr>
        <w:rFonts w:ascii="Wingdings" w:hAnsi="Wingdings" w:hint="default"/>
      </w:rPr>
    </w:lvl>
    <w:lvl w:ilvl="3" w:tplc="2E6AE666" w:tentative="1">
      <w:start w:val="1"/>
      <w:numFmt w:val="bullet"/>
      <w:lvlText w:val=""/>
      <w:lvlJc w:val="left"/>
      <w:pPr>
        <w:ind w:left="2880" w:hanging="360"/>
      </w:pPr>
      <w:rPr>
        <w:rFonts w:ascii="Symbol" w:hAnsi="Symbol" w:hint="default"/>
      </w:rPr>
    </w:lvl>
    <w:lvl w:ilvl="4" w:tplc="5996349A" w:tentative="1">
      <w:start w:val="1"/>
      <w:numFmt w:val="bullet"/>
      <w:lvlText w:val="o"/>
      <w:lvlJc w:val="left"/>
      <w:pPr>
        <w:ind w:left="3600" w:hanging="360"/>
      </w:pPr>
      <w:rPr>
        <w:rFonts w:ascii="Courier New" w:hAnsi="Courier New" w:cs="Courier New" w:hint="default"/>
      </w:rPr>
    </w:lvl>
    <w:lvl w:ilvl="5" w:tplc="5F68AA10" w:tentative="1">
      <w:start w:val="1"/>
      <w:numFmt w:val="bullet"/>
      <w:lvlText w:val=""/>
      <w:lvlJc w:val="left"/>
      <w:pPr>
        <w:ind w:left="4320" w:hanging="360"/>
      </w:pPr>
      <w:rPr>
        <w:rFonts w:ascii="Wingdings" w:hAnsi="Wingdings" w:hint="default"/>
      </w:rPr>
    </w:lvl>
    <w:lvl w:ilvl="6" w:tplc="C5583F8C" w:tentative="1">
      <w:start w:val="1"/>
      <w:numFmt w:val="bullet"/>
      <w:lvlText w:val=""/>
      <w:lvlJc w:val="left"/>
      <w:pPr>
        <w:ind w:left="5040" w:hanging="360"/>
      </w:pPr>
      <w:rPr>
        <w:rFonts w:ascii="Symbol" w:hAnsi="Symbol" w:hint="default"/>
      </w:rPr>
    </w:lvl>
    <w:lvl w:ilvl="7" w:tplc="596CE00E" w:tentative="1">
      <w:start w:val="1"/>
      <w:numFmt w:val="bullet"/>
      <w:lvlText w:val="o"/>
      <w:lvlJc w:val="left"/>
      <w:pPr>
        <w:ind w:left="5760" w:hanging="360"/>
      </w:pPr>
      <w:rPr>
        <w:rFonts w:ascii="Courier New" w:hAnsi="Courier New" w:cs="Courier New" w:hint="default"/>
      </w:rPr>
    </w:lvl>
    <w:lvl w:ilvl="8" w:tplc="00E25AC0" w:tentative="1">
      <w:start w:val="1"/>
      <w:numFmt w:val="bullet"/>
      <w:lvlText w:val=""/>
      <w:lvlJc w:val="left"/>
      <w:pPr>
        <w:ind w:left="6480" w:hanging="360"/>
      </w:pPr>
      <w:rPr>
        <w:rFonts w:ascii="Wingdings" w:hAnsi="Wingdings" w:hint="default"/>
      </w:rPr>
    </w:lvl>
  </w:abstractNum>
  <w:abstractNum w:abstractNumId="8" w15:restartNumberingAfterBreak="0">
    <w:nsid w:val="73294988"/>
    <w:multiLevelType w:val="hybridMultilevel"/>
    <w:tmpl w:val="55F02F3A"/>
    <w:lvl w:ilvl="0" w:tplc="F9086046">
      <w:start w:val="1"/>
      <w:numFmt w:val="bullet"/>
      <w:lvlText w:val=""/>
      <w:lvlJc w:val="left"/>
      <w:pPr>
        <w:ind w:left="720" w:hanging="360"/>
      </w:pPr>
      <w:rPr>
        <w:rFonts w:ascii="Symbol" w:hAnsi="Symbol" w:hint="default"/>
      </w:rPr>
    </w:lvl>
    <w:lvl w:ilvl="1" w:tplc="DA56C9DA" w:tentative="1">
      <w:start w:val="1"/>
      <w:numFmt w:val="bullet"/>
      <w:lvlText w:val="o"/>
      <w:lvlJc w:val="left"/>
      <w:pPr>
        <w:ind w:left="1440" w:hanging="360"/>
      </w:pPr>
      <w:rPr>
        <w:rFonts w:ascii="Courier New" w:hAnsi="Courier New" w:cs="Courier New" w:hint="default"/>
      </w:rPr>
    </w:lvl>
    <w:lvl w:ilvl="2" w:tplc="387E8A82" w:tentative="1">
      <w:start w:val="1"/>
      <w:numFmt w:val="bullet"/>
      <w:lvlText w:val=""/>
      <w:lvlJc w:val="left"/>
      <w:pPr>
        <w:ind w:left="2160" w:hanging="360"/>
      </w:pPr>
      <w:rPr>
        <w:rFonts w:ascii="Wingdings" w:hAnsi="Wingdings" w:hint="default"/>
      </w:rPr>
    </w:lvl>
    <w:lvl w:ilvl="3" w:tplc="385C817C" w:tentative="1">
      <w:start w:val="1"/>
      <w:numFmt w:val="bullet"/>
      <w:lvlText w:val=""/>
      <w:lvlJc w:val="left"/>
      <w:pPr>
        <w:ind w:left="2880" w:hanging="360"/>
      </w:pPr>
      <w:rPr>
        <w:rFonts w:ascii="Symbol" w:hAnsi="Symbol" w:hint="default"/>
      </w:rPr>
    </w:lvl>
    <w:lvl w:ilvl="4" w:tplc="0F84B19E" w:tentative="1">
      <w:start w:val="1"/>
      <w:numFmt w:val="bullet"/>
      <w:lvlText w:val="o"/>
      <w:lvlJc w:val="left"/>
      <w:pPr>
        <w:ind w:left="3600" w:hanging="360"/>
      </w:pPr>
      <w:rPr>
        <w:rFonts w:ascii="Courier New" w:hAnsi="Courier New" w:cs="Courier New" w:hint="default"/>
      </w:rPr>
    </w:lvl>
    <w:lvl w:ilvl="5" w:tplc="A4D4DB7E" w:tentative="1">
      <w:start w:val="1"/>
      <w:numFmt w:val="bullet"/>
      <w:lvlText w:val=""/>
      <w:lvlJc w:val="left"/>
      <w:pPr>
        <w:ind w:left="4320" w:hanging="360"/>
      </w:pPr>
      <w:rPr>
        <w:rFonts w:ascii="Wingdings" w:hAnsi="Wingdings" w:hint="default"/>
      </w:rPr>
    </w:lvl>
    <w:lvl w:ilvl="6" w:tplc="1FA8EE48" w:tentative="1">
      <w:start w:val="1"/>
      <w:numFmt w:val="bullet"/>
      <w:lvlText w:val=""/>
      <w:lvlJc w:val="left"/>
      <w:pPr>
        <w:ind w:left="5040" w:hanging="360"/>
      </w:pPr>
      <w:rPr>
        <w:rFonts w:ascii="Symbol" w:hAnsi="Symbol" w:hint="default"/>
      </w:rPr>
    </w:lvl>
    <w:lvl w:ilvl="7" w:tplc="F13056CA" w:tentative="1">
      <w:start w:val="1"/>
      <w:numFmt w:val="bullet"/>
      <w:lvlText w:val="o"/>
      <w:lvlJc w:val="left"/>
      <w:pPr>
        <w:ind w:left="5760" w:hanging="360"/>
      </w:pPr>
      <w:rPr>
        <w:rFonts w:ascii="Courier New" w:hAnsi="Courier New" w:cs="Courier New" w:hint="default"/>
      </w:rPr>
    </w:lvl>
    <w:lvl w:ilvl="8" w:tplc="DF38F572" w:tentative="1">
      <w:start w:val="1"/>
      <w:numFmt w:val="bullet"/>
      <w:lvlText w:val=""/>
      <w:lvlJc w:val="left"/>
      <w:pPr>
        <w:ind w:left="6480" w:hanging="360"/>
      </w:pPr>
      <w:rPr>
        <w:rFonts w:ascii="Wingdings" w:hAnsi="Wingdings" w:hint="default"/>
      </w:rPr>
    </w:lvl>
  </w:abstractNum>
  <w:abstractNum w:abstractNumId="9" w15:restartNumberingAfterBreak="0">
    <w:nsid w:val="7F407F1D"/>
    <w:multiLevelType w:val="hybridMultilevel"/>
    <w:tmpl w:val="48F08C96"/>
    <w:lvl w:ilvl="0" w:tplc="8026D100">
      <w:start w:val="1"/>
      <w:numFmt w:val="decimal"/>
      <w:lvlText w:val="%1."/>
      <w:lvlJc w:val="left"/>
      <w:pPr>
        <w:tabs>
          <w:tab w:val="num" w:pos="723"/>
        </w:tabs>
        <w:ind w:left="723" w:hanging="363"/>
      </w:pPr>
      <w:rPr>
        <w:rFonts w:hint="default"/>
      </w:rPr>
    </w:lvl>
    <w:lvl w:ilvl="1" w:tplc="AAEE0456" w:tentative="1">
      <w:start w:val="1"/>
      <w:numFmt w:val="bullet"/>
      <w:lvlText w:val="o"/>
      <w:lvlJc w:val="left"/>
      <w:pPr>
        <w:tabs>
          <w:tab w:val="num" w:pos="1440"/>
        </w:tabs>
        <w:ind w:left="1440" w:hanging="360"/>
      </w:pPr>
      <w:rPr>
        <w:rFonts w:ascii="Courier New" w:hAnsi="Courier New" w:cs="Courier New" w:hint="default"/>
      </w:rPr>
    </w:lvl>
    <w:lvl w:ilvl="2" w:tplc="BDF61796" w:tentative="1">
      <w:start w:val="1"/>
      <w:numFmt w:val="bullet"/>
      <w:lvlText w:val=""/>
      <w:lvlJc w:val="left"/>
      <w:pPr>
        <w:tabs>
          <w:tab w:val="num" w:pos="2160"/>
        </w:tabs>
        <w:ind w:left="2160" w:hanging="360"/>
      </w:pPr>
      <w:rPr>
        <w:rFonts w:ascii="Wingdings" w:hAnsi="Wingdings" w:hint="default"/>
      </w:rPr>
    </w:lvl>
    <w:lvl w:ilvl="3" w:tplc="4A70411C" w:tentative="1">
      <w:start w:val="1"/>
      <w:numFmt w:val="bullet"/>
      <w:lvlText w:val=""/>
      <w:lvlJc w:val="left"/>
      <w:pPr>
        <w:tabs>
          <w:tab w:val="num" w:pos="2880"/>
        </w:tabs>
        <w:ind w:left="2880" w:hanging="360"/>
      </w:pPr>
      <w:rPr>
        <w:rFonts w:ascii="Symbol" w:hAnsi="Symbol" w:hint="default"/>
      </w:rPr>
    </w:lvl>
    <w:lvl w:ilvl="4" w:tplc="5508A206" w:tentative="1">
      <w:start w:val="1"/>
      <w:numFmt w:val="bullet"/>
      <w:lvlText w:val="o"/>
      <w:lvlJc w:val="left"/>
      <w:pPr>
        <w:tabs>
          <w:tab w:val="num" w:pos="3600"/>
        </w:tabs>
        <w:ind w:left="3600" w:hanging="360"/>
      </w:pPr>
      <w:rPr>
        <w:rFonts w:ascii="Courier New" w:hAnsi="Courier New" w:cs="Courier New" w:hint="default"/>
      </w:rPr>
    </w:lvl>
    <w:lvl w:ilvl="5" w:tplc="521667AA" w:tentative="1">
      <w:start w:val="1"/>
      <w:numFmt w:val="bullet"/>
      <w:lvlText w:val=""/>
      <w:lvlJc w:val="left"/>
      <w:pPr>
        <w:tabs>
          <w:tab w:val="num" w:pos="4320"/>
        </w:tabs>
        <w:ind w:left="4320" w:hanging="360"/>
      </w:pPr>
      <w:rPr>
        <w:rFonts w:ascii="Wingdings" w:hAnsi="Wingdings" w:hint="default"/>
      </w:rPr>
    </w:lvl>
    <w:lvl w:ilvl="6" w:tplc="59E4F1F2" w:tentative="1">
      <w:start w:val="1"/>
      <w:numFmt w:val="bullet"/>
      <w:lvlText w:val=""/>
      <w:lvlJc w:val="left"/>
      <w:pPr>
        <w:tabs>
          <w:tab w:val="num" w:pos="5040"/>
        </w:tabs>
        <w:ind w:left="5040" w:hanging="360"/>
      </w:pPr>
      <w:rPr>
        <w:rFonts w:ascii="Symbol" w:hAnsi="Symbol" w:hint="default"/>
      </w:rPr>
    </w:lvl>
    <w:lvl w:ilvl="7" w:tplc="881635EA" w:tentative="1">
      <w:start w:val="1"/>
      <w:numFmt w:val="bullet"/>
      <w:lvlText w:val="o"/>
      <w:lvlJc w:val="left"/>
      <w:pPr>
        <w:tabs>
          <w:tab w:val="num" w:pos="5760"/>
        </w:tabs>
        <w:ind w:left="5760" w:hanging="360"/>
      </w:pPr>
      <w:rPr>
        <w:rFonts w:ascii="Courier New" w:hAnsi="Courier New" w:cs="Courier New" w:hint="default"/>
      </w:rPr>
    </w:lvl>
    <w:lvl w:ilvl="8" w:tplc="9A6E10B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0"/>
    <w:lvlOverride w:ilvl="0">
      <w:lvl w:ilvl="0">
        <w:numFmt w:val="bullet"/>
        <w:lvlText w:val="•"/>
        <w:legacy w:legacy="1" w:legacySpace="0" w:legacyIndent="70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5">
    <w:abstractNumId w:val="1"/>
  </w:num>
  <w:num w:numId="6">
    <w:abstractNumId w:val="3"/>
  </w:num>
  <w:num w:numId="7">
    <w:abstractNumId w:val="5"/>
  </w:num>
  <w:num w:numId="8">
    <w:abstractNumId w:val="4"/>
  </w:num>
  <w:num w:numId="9">
    <w:abstractNumId w:val="7"/>
  </w:num>
  <w:num w:numId="10">
    <w:abstractNumId w:val="8"/>
  </w:num>
  <w:num w:numId="11">
    <w:abstractNumId w:val="2"/>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49"/>
    <w:rsid w:val="0001207E"/>
    <w:rsid w:val="0002043F"/>
    <w:rsid w:val="00027341"/>
    <w:rsid w:val="00032EBB"/>
    <w:rsid w:val="00047C3E"/>
    <w:rsid w:val="00084FD4"/>
    <w:rsid w:val="000908AE"/>
    <w:rsid w:val="000F3590"/>
    <w:rsid w:val="00102B91"/>
    <w:rsid w:val="00102F04"/>
    <w:rsid w:val="00131A22"/>
    <w:rsid w:val="00131A6E"/>
    <w:rsid w:val="0015384E"/>
    <w:rsid w:val="00195129"/>
    <w:rsid w:val="001A4845"/>
    <w:rsid w:val="001F1D38"/>
    <w:rsid w:val="00207DE9"/>
    <w:rsid w:val="00211960"/>
    <w:rsid w:val="00216A99"/>
    <w:rsid w:val="00250FCB"/>
    <w:rsid w:val="0025178F"/>
    <w:rsid w:val="00257E85"/>
    <w:rsid w:val="00271BF2"/>
    <w:rsid w:val="002750F4"/>
    <w:rsid w:val="002773A6"/>
    <w:rsid w:val="00277699"/>
    <w:rsid w:val="00285616"/>
    <w:rsid w:val="002B40D5"/>
    <w:rsid w:val="002C27A3"/>
    <w:rsid w:val="002C5610"/>
    <w:rsid w:val="002C73E7"/>
    <w:rsid w:val="002D0B25"/>
    <w:rsid w:val="002D42DB"/>
    <w:rsid w:val="002D701D"/>
    <w:rsid w:val="0032205B"/>
    <w:rsid w:val="00334EA6"/>
    <w:rsid w:val="00336650"/>
    <w:rsid w:val="003459AF"/>
    <w:rsid w:val="0035407E"/>
    <w:rsid w:val="00381BD6"/>
    <w:rsid w:val="003A43D3"/>
    <w:rsid w:val="003D0A7E"/>
    <w:rsid w:val="003D2083"/>
    <w:rsid w:val="003E2A98"/>
    <w:rsid w:val="004226D7"/>
    <w:rsid w:val="00441BEE"/>
    <w:rsid w:val="0045642D"/>
    <w:rsid w:val="00475171"/>
    <w:rsid w:val="0047577B"/>
    <w:rsid w:val="00494AC7"/>
    <w:rsid w:val="004B6139"/>
    <w:rsid w:val="004C10B5"/>
    <w:rsid w:val="004D19B1"/>
    <w:rsid w:val="004F7F0F"/>
    <w:rsid w:val="00510D31"/>
    <w:rsid w:val="00516DD4"/>
    <w:rsid w:val="00595DD0"/>
    <w:rsid w:val="005A0FDE"/>
    <w:rsid w:val="005A3475"/>
    <w:rsid w:val="005B72E0"/>
    <w:rsid w:val="005D2C84"/>
    <w:rsid w:val="005E3070"/>
    <w:rsid w:val="005E50D9"/>
    <w:rsid w:val="005F0A79"/>
    <w:rsid w:val="00613E1E"/>
    <w:rsid w:val="00644E99"/>
    <w:rsid w:val="00647FB1"/>
    <w:rsid w:val="006507C1"/>
    <w:rsid w:val="00654219"/>
    <w:rsid w:val="00664D97"/>
    <w:rsid w:val="00670B90"/>
    <w:rsid w:val="0067672C"/>
    <w:rsid w:val="00691CB3"/>
    <w:rsid w:val="006A1D58"/>
    <w:rsid w:val="006A5CF5"/>
    <w:rsid w:val="006C082D"/>
    <w:rsid w:val="006C4829"/>
    <w:rsid w:val="006D4035"/>
    <w:rsid w:val="006D5ABF"/>
    <w:rsid w:val="007025AF"/>
    <w:rsid w:val="00703079"/>
    <w:rsid w:val="007037D2"/>
    <w:rsid w:val="007129DC"/>
    <w:rsid w:val="007149B0"/>
    <w:rsid w:val="00736149"/>
    <w:rsid w:val="00770CBD"/>
    <w:rsid w:val="00782B3E"/>
    <w:rsid w:val="00793576"/>
    <w:rsid w:val="007A3223"/>
    <w:rsid w:val="007A7759"/>
    <w:rsid w:val="007B5179"/>
    <w:rsid w:val="007C1FB9"/>
    <w:rsid w:val="007C3D5C"/>
    <w:rsid w:val="007D0EB8"/>
    <w:rsid w:val="007E0426"/>
    <w:rsid w:val="007E1B77"/>
    <w:rsid w:val="007E5697"/>
    <w:rsid w:val="007E6C53"/>
    <w:rsid w:val="00801D85"/>
    <w:rsid w:val="00806A8B"/>
    <w:rsid w:val="008141A5"/>
    <w:rsid w:val="00831444"/>
    <w:rsid w:val="008527F1"/>
    <w:rsid w:val="00865BA5"/>
    <w:rsid w:val="0086762F"/>
    <w:rsid w:val="00881316"/>
    <w:rsid w:val="008845FA"/>
    <w:rsid w:val="00895D51"/>
    <w:rsid w:val="008B4F3D"/>
    <w:rsid w:val="008C6295"/>
    <w:rsid w:val="008D6A87"/>
    <w:rsid w:val="008E1E5D"/>
    <w:rsid w:val="00912782"/>
    <w:rsid w:val="0093366C"/>
    <w:rsid w:val="009A1E4F"/>
    <w:rsid w:val="009B38AA"/>
    <w:rsid w:val="009B7B46"/>
    <w:rsid w:val="009B7BD7"/>
    <w:rsid w:val="009C3B7D"/>
    <w:rsid w:val="009E166E"/>
    <w:rsid w:val="009E63AC"/>
    <w:rsid w:val="009F321C"/>
    <w:rsid w:val="009F5774"/>
    <w:rsid w:val="00A27755"/>
    <w:rsid w:val="00A70DDC"/>
    <w:rsid w:val="00A860DA"/>
    <w:rsid w:val="00A9198B"/>
    <w:rsid w:val="00AB21AC"/>
    <w:rsid w:val="00AC5523"/>
    <w:rsid w:val="00AC65EE"/>
    <w:rsid w:val="00AD75D4"/>
    <w:rsid w:val="00AF1B4C"/>
    <w:rsid w:val="00AF4C6F"/>
    <w:rsid w:val="00AF51F9"/>
    <w:rsid w:val="00B14C24"/>
    <w:rsid w:val="00B83BA6"/>
    <w:rsid w:val="00BB1B61"/>
    <w:rsid w:val="00BD31BE"/>
    <w:rsid w:val="00BE72BC"/>
    <w:rsid w:val="00BF0F6E"/>
    <w:rsid w:val="00BF2D31"/>
    <w:rsid w:val="00BF3088"/>
    <w:rsid w:val="00C20919"/>
    <w:rsid w:val="00C30DA8"/>
    <w:rsid w:val="00C36DB6"/>
    <w:rsid w:val="00C608B1"/>
    <w:rsid w:val="00D25A76"/>
    <w:rsid w:val="00D44C30"/>
    <w:rsid w:val="00D92A9E"/>
    <w:rsid w:val="00DA1190"/>
    <w:rsid w:val="00DB21F2"/>
    <w:rsid w:val="00DD5331"/>
    <w:rsid w:val="00E05C70"/>
    <w:rsid w:val="00E210AD"/>
    <w:rsid w:val="00E817C4"/>
    <w:rsid w:val="00EC422E"/>
    <w:rsid w:val="00EC52D2"/>
    <w:rsid w:val="00ED5353"/>
    <w:rsid w:val="00ED6757"/>
    <w:rsid w:val="00ED7FDE"/>
    <w:rsid w:val="00EF7C83"/>
    <w:rsid w:val="00F030A6"/>
    <w:rsid w:val="00F66291"/>
    <w:rsid w:val="00F831C8"/>
    <w:rsid w:val="00FB5D24"/>
    <w:rsid w:val="00FD7D92"/>
    <w:rsid w:val="00FE4902"/>
    <w:rsid w:val="00FE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A4EF2DE-05A4-4FDD-AC82-6F91350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49"/>
    <w:rPr>
      <w:rFonts w:ascii="Microsoft Sans Serif" w:hAnsi="Microsoft Sans Seri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0F4"/>
    <w:pPr>
      <w:tabs>
        <w:tab w:val="center" w:pos="4320"/>
        <w:tab w:val="right" w:pos="8640"/>
      </w:tabs>
    </w:pPr>
  </w:style>
  <w:style w:type="paragraph" w:styleId="Footer">
    <w:name w:val="footer"/>
    <w:basedOn w:val="Normal"/>
    <w:rsid w:val="002750F4"/>
    <w:pPr>
      <w:tabs>
        <w:tab w:val="center" w:pos="4320"/>
        <w:tab w:val="right" w:pos="8640"/>
      </w:tabs>
    </w:pPr>
  </w:style>
  <w:style w:type="character" w:styleId="Hyperlink">
    <w:name w:val="Hyperlink"/>
    <w:uiPriority w:val="99"/>
    <w:rsid w:val="00032EBB"/>
    <w:rPr>
      <w:color w:val="0000FF"/>
      <w:u w:val="single"/>
    </w:rPr>
  </w:style>
  <w:style w:type="character" w:customStyle="1" w:styleId="BodyTextIndentChar">
    <w:name w:val="Body Text Indent Char"/>
    <w:link w:val="BodyTextIndent"/>
    <w:rsid w:val="00032EBB"/>
    <w:rPr>
      <w:lang w:bidi="ar-SA"/>
    </w:rPr>
  </w:style>
  <w:style w:type="paragraph" w:styleId="BodyTextIndent">
    <w:name w:val="Body Text Indent"/>
    <w:basedOn w:val="Normal"/>
    <w:link w:val="BodyTextIndentChar"/>
    <w:rsid w:val="00032EBB"/>
    <w:pPr>
      <w:ind w:left="720"/>
    </w:pPr>
    <w:rPr>
      <w:rFonts w:ascii="Times New Roman" w:hAnsi="Times New Roman"/>
      <w:sz w:val="20"/>
      <w:szCs w:val="20"/>
      <w:lang w:eastAsia="en-GB"/>
    </w:rPr>
  </w:style>
  <w:style w:type="character" w:styleId="CommentReference">
    <w:name w:val="annotation reference"/>
    <w:rsid w:val="006D4035"/>
    <w:rPr>
      <w:sz w:val="16"/>
      <w:szCs w:val="16"/>
    </w:rPr>
  </w:style>
  <w:style w:type="paragraph" w:styleId="CommentText">
    <w:name w:val="annotation text"/>
    <w:basedOn w:val="Normal"/>
    <w:link w:val="CommentTextChar"/>
    <w:rsid w:val="006D4035"/>
    <w:rPr>
      <w:sz w:val="20"/>
      <w:szCs w:val="20"/>
    </w:rPr>
  </w:style>
  <w:style w:type="character" w:customStyle="1" w:styleId="CommentTextChar">
    <w:name w:val="Comment Text Char"/>
    <w:link w:val="CommentText"/>
    <w:rsid w:val="006D4035"/>
    <w:rPr>
      <w:rFonts w:ascii="Microsoft Sans Serif" w:hAnsi="Microsoft Sans Serif"/>
      <w:lang w:eastAsia="en-US"/>
    </w:rPr>
  </w:style>
  <w:style w:type="paragraph" w:styleId="CommentSubject">
    <w:name w:val="annotation subject"/>
    <w:basedOn w:val="CommentText"/>
    <w:next w:val="CommentText"/>
    <w:link w:val="CommentSubjectChar"/>
    <w:rsid w:val="006D4035"/>
    <w:rPr>
      <w:b/>
      <w:bCs/>
    </w:rPr>
  </w:style>
  <w:style w:type="character" w:customStyle="1" w:styleId="CommentSubjectChar">
    <w:name w:val="Comment Subject Char"/>
    <w:link w:val="CommentSubject"/>
    <w:rsid w:val="006D4035"/>
    <w:rPr>
      <w:rFonts w:ascii="Microsoft Sans Serif" w:hAnsi="Microsoft Sans Serif"/>
      <w:b/>
      <w:bCs/>
      <w:lang w:eastAsia="en-US"/>
    </w:rPr>
  </w:style>
  <w:style w:type="paragraph" w:styleId="BalloonText">
    <w:name w:val="Balloon Text"/>
    <w:basedOn w:val="Normal"/>
    <w:link w:val="BalloonTextChar"/>
    <w:rsid w:val="006D4035"/>
    <w:rPr>
      <w:rFonts w:ascii="Tahoma" w:hAnsi="Tahoma" w:cs="Tahoma"/>
      <w:sz w:val="16"/>
      <w:szCs w:val="16"/>
    </w:rPr>
  </w:style>
  <w:style w:type="character" w:customStyle="1" w:styleId="BalloonTextChar">
    <w:name w:val="Balloon Text Char"/>
    <w:link w:val="BalloonText"/>
    <w:rsid w:val="006D4035"/>
    <w:rPr>
      <w:rFonts w:ascii="Tahoma" w:hAnsi="Tahoma" w:cs="Tahoma"/>
      <w:sz w:val="16"/>
      <w:szCs w:val="16"/>
      <w:lang w:eastAsia="en-US"/>
    </w:rPr>
  </w:style>
  <w:style w:type="paragraph" w:styleId="ListParagraph">
    <w:name w:val="List Paragraph"/>
    <w:basedOn w:val="Normal"/>
    <w:uiPriority w:val="34"/>
    <w:qFormat/>
    <w:rsid w:val="00FE4F50"/>
    <w:pPr>
      <w:ind w:left="720"/>
    </w:pPr>
  </w:style>
  <w:style w:type="character" w:customStyle="1" w:styleId="HeaderChar">
    <w:name w:val="Header Char"/>
    <w:basedOn w:val="DefaultParagraphFont"/>
    <w:link w:val="Header"/>
    <w:uiPriority w:val="99"/>
    <w:rsid w:val="00691CB3"/>
    <w:rPr>
      <w:rFonts w:ascii="Microsoft Sans Serif" w:hAnsi="Microsoft Sans Serif"/>
      <w:sz w:val="22"/>
      <w:szCs w:val="24"/>
      <w:lang w:eastAsia="en-US"/>
    </w:rPr>
  </w:style>
  <w:style w:type="paragraph" w:styleId="PlainText">
    <w:name w:val="Plain Text"/>
    <w:basedOn w:val="Normal"/>
    <w:link w:val="PlainTextChar"/>
    <w:uiPriority w:val="99"/>
    <w:unhideWhenUsed/>
    <w:rsid w:val="002D0B25"/>
    <w:rPr>
      <w:rFonts w:ascii="Calibri" w:hAnsi="Calibri"/>
      <w:szCs w:val="21"/>
      <w:lang w:eastAsia="en-GB"/>
    </w:rPr>
  </w:style>
  <w:style w:type="character" w:customStyle="1" w:styleId="PlainTextChar">
    <w:name w:val="Plain Text Char"/>
    <w:basedOn w:val="DefaultParagraphFont"/>
    <w:link w:val="PlainText"/>
    <w:uiPriority w:val="99"/>
    <w:rsid w:val="002D0B25"/>
    <w:rPr>
      <w:rFonts w:ascii="Calibri" w:hAnsi="Calibri"/>
      <w:sz w:val="22"/>
      <w:szCs w:val="21"/>
    </w:rPr>
  </w:style>
  <w:style w:type="character" w:styleId="Strong">
    <w:name w:val="Strong"/>
    <w:basedOn w:val="DefaultParagraphFont"/>
    <w:uiPriority w:val="99"/>
    <w:qFormat/>
    <w:rsid w:val="008C6295"/>
    <w:rPr>
      <w:b/>
      <w:bCs/>
    </w:rPr>
  </w:style>
  <w:style w:type="character" w:styleId="FollowedHyperlink">
    <w:name w:val="FollowedHyperlink"/>
    <w:basedOn w:val="DefaultParagraphFont"/>
    <w:rsid w:val="007E0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439598/prevent-duty-departmental-advice-v6.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3596</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Recruitment, Selection and Disclosures Policy and Procedure</vt:lpstr>
    </vt:vector>
  </TitlesOfParts>
  <Company>Rickerbys</Company>
  <LinksUpToDate>false</LinksUpToDate>
  <CharactersWithSpaces>23396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and Disclosures Policy and Procedure</dc:title>
  <dc:creator>Rebecca Wilde</dc:creator>
  <cp:lastModifiedBy>Rebecca Wilde</cp:lastModifiedBy>
  <cp:revision>9</cp:revision>
  <cp:lastPrinted>2018-08-06T14:51:00Z</cp:lastPrinted>
  <dcterms:created xsi:type="dcterms:W3CDTF">2018-08-07T13:35:00Z</dcterms:created>
  <dcterms:modified xsi:type="dcterms:W3CDTF">2018-10-11T09:45:00Z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1955909v2</vt:lpwstr>
  </property>
  <property fmtid="{D5CDD505-2E9C-101B-9397-08002B2CF9AE}" pid="3" name="SOSDocId">
    <vt:i4>20275154</vt:i4>
  </property>
  <property fmtid="{D5CDD505-2E9C-101B-9397-08002B2CF9AE}" pid="4" name="SOSRevision">
    <vt:i4>6</vt:i4>
  </property>
  <property fmtid="{D5CDD505-2E9C-101B-9397-08002B2CF9AE}" pid="5" name="SOSSeqNo">
    <vt:i4>20275201</vt:i4>
  </property>
</Properties>
</file>