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97C0B" w14:textId="77777777" w:rsidR="00E95FD0" w:rsidRPr="00A75397" w:rsidRDefault="00E95FD0" w:rsidP="00E95FD0">
      <w:pPr>
        <w:jc w:val="center"/>
        <w:rPr>
          <w:rFonts w:asciiTheme="minorHAnsi" w:hAnsiTheme="minorHAnsi" w:cstheme="minorHAnsi"/>
          <w:b/>
          <w:sz w:val="28"/>
          <w:szCs w:val="28"/>
        </w:rPr>
      </w:pPr>
      <w:bookmarkStart w:id="0" w:name="OLE_LINK1"/>
      <w:bookmarkStart w:id="1" w:name="OLE_LINK2"/>
      <w:bookmarkStart w:id="2" w:name="OLE_LINK3"/>
      <w:bookmarkStart w:id="3" w:name="OLE_LINK4"/>
      <w:r w:rsidRPr="00A75397">
        <w:rPr>
          <w:rFonts w:asciiTheme="minorHAnsi" w:hAnsiTheme="minorHAnsi" w:cstheme="minorHAnsi"/>
          <w:b/>
          <w:sz w:val="28"/>
          <w:szCs w:val="28"/>
        </w:rPr>
        <w:t>Week 14: The end of the road? 1960-now(</w:t>
      </w:r>
      <w:proofErr w:type="spellStart"/>
      <w:r w:rsidRPr="00A75397">
        <w:rPr>
          <w:rFonts w:asciiTheme="minorHAnsi" w:hAnsiTheme="minorHAnsi" w:cstheme="minorHAnsi"/>
          <w:b/>
          <w:sz w:val="28"/>
          <w:szCs w:val="28"/>
        </w:rPr>
        <w:t>ish</w:t>
      </w:r>
      <w:proofErr w:type="spellEnd"/>
      <w:r w:rsidRPr="00A75397">
        <w:rPr>
          <w:rFonts w:asciiTheme="minorHAnsi" w:hAnsiTheme="minorHAnsi" w:cstheme="minorHAnsi"/>
          <w:b/>
          <w:sz w:val="28"/>
          <w:szCs w:val="28"/>
        </w:rPr>
        <w:t>)</w:t>
      </w:r>
    </w:p>
    <w:p w14:paraId="1933D1B7" w14:textId="77777777" w:rsidR="007A4AE7" w:rsidRPr="00A75397" w:rsidRDefault="007A4AE7" w:rsidP="007A4AE7">
      <w:pPr>
        <w:rPr>
          <w:rFonts w:asciiTheme="minorHAnsi" w:hAnsiTheme="minorHAnsi" w:cstheme="minorHAnsi"/>
          <w:b/>
          <w:sz w:val="22"/>
          <w:szCs w:val="22"/>
        </w:rPr>
      </w:pPr>
    </w:p>
    <w:p w14:paraId="7401090F" w14:textId="0BF7CD44" w:rsidR="007A4AE7" w:rsidRPr="00A75397" w:rsidRDefault="007A4AE7" w:rsidP="007A4AE7">
      <w:pPr>
        <w:shd w:val="clear" w:color="auto" w:fill="BFBFBF"/>
        <w:rPr>
          <w:rFonts w:asciiTheme="minorHAnsi" w:hAnsiTheme="minorHAnsi" w:cstheme="minorHAnsi"/>
          <w:b/>
          <w:sz w:val="22"/>
          <w:szCs w:val="22"/>
        </w:rPr>
      </w:pPr>
      <w:r w:rsidRPr="00A75397">
        <w:rPr>
          <w:rFonts w:asciiTheme="minorHAnsi" w:hAnsiTheme="minorHAnsi" w:cstheme="minorHAnsi"/>
          <w:b/>
          <w:sz w:val="22"/>
          <w:szCs w:val="22"/>
        </w:rPr>
        <w:t>1</w:t>
      </w:r>
      <w:r w:rsidR="00BE048D" w:rsidRPr="00A75397">
        <w:rPr>
          <w:rFonts w:asciiTheme="minorHAnsi" w:hAnsiTheme="minorHAnsi" w:cstheme="minorHAnsi"/>
          <w:b/>
          <w:sz w:val="22"/>
          <w:szCs w:val="22"/>
        </w:rPr>
        <w:t>4</w:t>
      </w:r>
      <w:r w:rsidRPr="00A75397">
        <w:rPr>
          <w:rFonts w:asciiTheme="minorHAnsi" w:hAnsiTheme="minorHAnsi" w:cstheme="minorHAnsi"/>
          <w:b/>
          <w:sz w:val="22"/>
          <w:szCs w:val="22"/>
        </w:rPr>
        <w:t>.1 Introduction</w:t>
      </w:r>
    </w:p>
    <w:p w14:paraId="66C56B66" w14:textId="27A422CD" w:rsidR="007A4AE7" w:rsidRPr="00A75397" w:rsidRDefault="007A4AE7" w:rsidP="007A4AE7">
      <w:pPr>
        <w:rPr>
          <w:rFonts w:asciiTheme="minorHAnsi" w:hAnsiTheme="minorHAnsi" w:cstheme="minorHAnsi"/>
          <w:b/>
          <w:sz w:val="22"/>
          <w:szCs w:val="22"/>
        </w:rPr>
      </w:pPr>
    </w:p>
    <w:p w14:paraId="6F899FDB" w14:textId="60DAC62A" w:rsidR="00974BF2" w:rsidRPr="00A75397" w:rsidRDefault="00974BF2" w:rsidP="00AD0122">
      <w:pPr>
        <w:pStyle w:val="ListParagraph"/>
        <w:rPr>
          <w:rFonts w:asciiTheme="minorHAnsi" w:hAnsiTheme="minorHAnsi" w:cstheme="minorHAnsi"/>
          <w:bCs/>
          <w:sz w:val="22"/>
          <w:szCs w:val="22"/>
        </w:rPr>
      </w:pPr>
      <w:r w:rsidRPr="00A75397">
        <w:rPr>
          <w:rFonts w:asciiTheme="minorHAnsi" w:hAnsiTheme="minorHAnsi" w:cstheme="minorHAnsi"/>
          <w:bCs/>
          <w:sz w:val="22"/>
          <w:szCs w:val="22"/>
        </w:rPr>
        <w:t xml:space="preserve"> </w:t>
      </w:r>
    </w:p>
    <w:p w14:paraId="7A3A9940" w14:textId="35161B12" w:rsidR="00E01A8D" w:rsidRPr="00A75397" w:rsidRDefault="00E01A8D" w:rsidP="007A4AE7">
      <w:pPr>
        <w:rPr>
          <w:rFonts w:asciiTheme="minorHAnsi" w:hAnsiTheme="minorHAnsi" w:cstheme="minorHAnsi"/>
          <w:b/>
          <w:sz w:val="22"/>
          <w:szCs w:val="22"/>
        </w:rPr>
      </w:pPr>
    </w:p>
    <w:p w14:paraId="2C194DE4" w14:textId="72E59533" w:rsidR="00E01A8D" w:rsidRPr="00A75397" w:rsidRDefault="00E01A8D" w:rsidP="007A4AE7">
      <w:pPr>
        <w:rPr>
          <w:rFonts w:asciiTheme="minorHAnsi" w:hAnsiTheme="minorHAnsi" w:cstheme="minorHAnsi"/>
          <w:b/>
          <w:sz w:val="22"/>
          <w:szCs w:val="22"/>
        </w:rPr>
      </w:pPr>
    </w:p>
    <w:p w14:paraId="6C99B1DF" w14:textId="04019331" w:rsidR="00F512C0" w:rsidRPr="00A75397" w:rsidRDefault="00F512C0" w:rsidP="005D4F49">
      <w:pPr>
        <w:shd w:val="clear" w:color="auto" w:fill="BFBFBF" w:themeFill="background1" w:themeFillShade="BF"/>
        <w:rPr>
          <w:rFonts w:asciiTheme="minorHAnsi" w:hAnsiTheme="minorHAnsi" w:cstheme="minorHAnsi"/>
          <w:b/>
          <w:sz w:val="22"/>
          <w:szCs w:val="22"/>
        </w:rPr>
      </w:pPr>
      <w:r w:rsidRPr="00A75397">
        <w:rPr>
          <w:rFonts w:asciiTheme="minorHAnsi" w:hAnsiTheme="minorHAnsi" w:cstheme="minorHAnsi"/>
          <w:b/>
          <w:sz w:val="22"/>
          <w:szCs w:val="22"/>
        </w:rPr>
        <w:t>14.2 The Global Church</w:t>
      </w:r>
    </w:p>
    <w:p w14:paraId="478647E3" w14:textId="1284D71C" w:rsidR="005D4F49" w:rsidRPr="00A75397" w:rsidRDefault="005D4F49" w:rsidP="005D4F49">
      <w:pPr>
        <w:rPr>
          <w:rFonts w:asciiTheme="minorHAnsi" w:hAnsiTheme="minorHAnsi" w:cstheme="minorHAnsi"/>
          <w:sz w:val="22"/>
          <w:szCs w:val="22"/>
        </w:rPr>
      </w:pPr>
    </w:p>
    <w:p w14:paraId="41EA1D91" w14:textId="2B196748" w:rsidR="00FC3CB0" w:rsidRPr="00A75397" w:rsidRDefault="00FC3CB0" w:rsidP="005D4F49">
      <w:pPr>
        <w:rPr>
          <w:rFonts w:asciiTheme="minorHAnsi" w:hAnsiTheme="minorHAnsi" w:cstheme="minorHAnsi"/>
          <w:sz w:val="22"/>
          <w:szCs w:val="22"/>
        </w:rPr>
      </w:pPr>
    </w:p>
    <w:p w14:paraId="089C11FF" w14:textId="77777777" w:rsidR="00AD0122" w:rsidRPr="00A75397" w:rsidRDefault="00AD0122" w:rsidP="005D4F49">
      <w:pPr>
        <w:rPr>
          <w:rFonts w:asciiTheme="minorHAnsi" w:hAnsiTheme="minorHAnsi" w:cstheme="minorHAnsi"/>
          <w:sz w:val="22"/>
          <w:szCs w:val="22"/>
        </w:rPr>
      </w:pPr>
    </w:p>
    <w:p w14:paraId="583448D4" w14:textId="4BF6460C" w:rsidR="005D4F49" w:rsidRPr="00A75397" w:rsidRDefault="005D4F49" w:rsidP="005D4F49">
      <w:pPr>
        <w:rPr>
          <w:rFonts w:asciiTheme="minorHAnsi" w:hAnsiTheme="minorHAnsi" w:cstheme="minorHAnsi"/>
          <w:sz w:val="22"/>
          <w:szCs w:val="22"/>
        </w:rPr>
      </w:pPr>
      <w:r w:rsidRPr="00A75397">
        <w:rPr>
          <w:rFonts w:asciiTheme="minorHAnsi" w:hAnsiTheme="minorHAnsi" w:cstheme="minorHAnsi"/>
          <w:sz w:val="22"/>
          <w:szCs w:val="22"/>
        </w:rPr>
        <w:t>1910 Edinburgh world missionary conference – 80% of 1200 delegates from GB and N America</w:t>
      </w:r>
    </w:p>
    <w:p w14:paraId="61E5F045" w14:textId="77777777" w:rsidR="005D4F49" w:rsidRPr="00A75397" w:rsidRDefault="005D4F49" w:rsidP="005D4F49">
      <w:pPr>
        <w:rPr>
          <w:rFonts w:asciiTheme="minorHAnsi" w:hAnsiTheme="minorHAnsi" w:cstheme="minorHAnsi"/>
          <w:sz w:val="22"/>
          <w:szCs w:val="22"/>
        </w:rPr>
      </w:pPr>
      <w:r w:rsidRPr="00A75397">
        <w:rPr>
          <w:rFonts w:asciiTheme="minorHAnsi" w:hAnsiTheme="minorHAnsi" w:cstheme="minorHAnsi"/>
          <w:sz w:val="22"/>
          <w:szCs w:val="22"/>
        </w:rPr>
        <w:t>1974 Lausanne Conference – 2700 delegates, 151 countries, 50% from majority world</w:t>
      </w:r>
    </w:p>
    <w:p w14:paraId="543A00FB" w14:textId="77777777" w:rsidR="00FC3CB0" w:rsidRPr="00A75397" w:rsidRDefault="00FC3CB0" w:rsidP="005D4F49">
      <w:pPr>
        <w:rPr>
          <w:rFonts w:asciiTheme="minorHAnsi" w:hAnsiTheme="minorHAnsi" w:cstheme="minorHAnsi"/>
          <w:sz w:val="22"/>
          <w:szCs w:val="22"/>
        </w:rPr>
      </w:pPr>
    </w:p>
    <w:p w14:paraId="4D3F71FD" w14:textId="7EDBE054" w:rsidR="005D4F49" w:rsidRPr="00A75397" w:rsidRDefault="005D4F49" w:rsidP="005D4F49">
      <w:pPr>
        <w:rPr>
          <w:rFonts w:asciiTheme="minorHAnsi" w:hAnsiTheme="minorHAnsi" w:cstheme="minorHAnsi"/>
          <w:sz w:val="22"/>
          <w:szCs w:val="22"/>
        </w:rPr>
      </w:pPr>
      <w:proofErr w:type="spellStart"/>
      <w:r w:rsidRPr="00A75397">
        <w:rPr>
          <w:rFonts w:asciiTheme="minorHAnsi" w:hAnsiTheme="minorHAnsi" w:cstheme="minorHAnsi"/>
          <w:sz w:val="22"/>
          <w:szCs w:val="22"/>
        </w:rPr>
        <w:t>Indiginization</w:t>
      </w:r>
      <w:proofErr w:type="spellEnd"/>
      <w:r w:rsidRPr="00A75397">
        <w:rPr>
          <w:rFonts w:asciiTheme="minorHAnsi" w:hAnsiTheme="minorHAnsi" w:cstheme="minorHAnsi"/>
          <w:sz w:val="22"/>
          <w:szCs w:val="22"/>
        </w:rPr>
        <w:t xml:space="preserve"> e.g. South Korea – 1 church 1884, 30,000 by 1984, 283 theological training institutions</w:t>
      </w:r>
    </w:p>
    <w:p w14:paraId="2E9DD39E" w14:textId="77777777" w:rsidR="005D4F49" w:rsidRPr="00A75397" w:rsidRDefault="005D4F49" w:rsidP="007A4AE7">
      <w:pPr>
        <w:rPr>
          <w:rFonts w:asciiTheme="minorHAnsi" w:hAnsiTheme="minorHAnsi" w:cstheme="minorHAnsi"/>
          <w:b/>
          <w:sz w:val="22"/>
          <w:szCs w:val="22"/>
        </w:rPr>
      </w:pPr>
    </w:p>
    <w:p w14:paraId="35B021B7" w14:textId="77777777" w:rsidR="00AD0122" w:rsidRPr="00A75397" w:rsidRDefault="00AD0122" w:rsidP="005D4F49">
      <w:pPr>
        <w:rPr>
          <w:rFonts w:asciiTheme="minorHAnsi" w:hAnsiTheme="minorHAnsi" w:cstheme="minorHAnsi"/>
          <w:b/>
          <w:sz w:val="22"/>
          <w:szCs w:val="22"/>
        </w:rPr>
      </w:pPr>
    </w:p>
    <w:p w14:paraId="7DBAE5FA" w14:textId="666B1922" w:rsidR="005D4F49" w:rsidRPr="00A75397" w:rsidRDefault="005D4F49" w:rsidP="005D4F49">
      <w:pPr>
        <w:rPr>
          <w:rFonts w:asciiTheme="minorHAnsi" w:hAnsiTheme="minorHAnsi" w:cstheme="minorHAnsi"/>
          <w:b/>
          <w:sz w:val="22"/>
          <w:szCs w:val="22"/>
        </w:rPr>
      </w:pPr>
      <w:r w:rsidRPr="00A75397">
        <w:rPr>
          <w:rFonts w:asciiTheme="minorHAnsi" w:hAnsiTheme="minorHAnsi" w:cstheme="minorHAnsi"/>
          <w:b/>
          <w:sz w:val="22"/>
          <w:szCs w:val="22"/>
        </w:rPr>
        <w:t>Pentecostalism and the charismatic movement</w:t>
      </w:r>
    </w:p>
    <w:p w14:paraId="6EC93C13" w14:textId="45EC6537" w:rsidR="005D4F49" w:rsidRPr="00A75397" w:rsidRDefault="005D4F49" w:rsidP="005D4F49">
      <w:pPr>
        <w:rPr>
          <w:rFonts w:asciiTheme="minorHAnsi" w:hAnsiTheme="minorHAnsi" w:cstheme="minorHAnsi"/>
          <w:sz w:val="22"/>
          <w:szCs w:val="22"/>
        </w:rPr>
      </w:pPr>
    </w:p>
    <w:p w14:paraId="18F3D077" w14:textId="77777777" w:rsidR="00AD0122" w:rsidRPr="00A75397" w:rsidRDefault="00AD0122" w:rsidP="005D4F49">
      <w:pPr>
        <w:rPr>
          <w:rFonts w:asciiTheme="minorHAnsi" w:hAnsiTheme="minorHAnsi" w:cstheme="minorHAnsi"/>
          <w:sz w:val="22"/>
          <w:szCs w:val="22"/>
        </w:rPr>
      </w:pPr>
    </w:p>
    <w:p w14:paraId="34E10237" w14:textId="706AB347" w:rsidR="005D4F49" w:rsidRPr="00A75397" w:rsidRDefault="005D4F49" w:rsidP="005D4F49">
      <w:pPr>
        <w:rPr>
          <w:rFonts w:asciiTheme="minorHAnsi" w:hAnsiTheme="minorHAnsi" w:cstheme="minorHAnsi"/>
          <w:sz w:val="22"/>
          <w:szCs w:val="22"/>
        </w:rPr>
      </w:pPr>
    </w:p>
    <w:p w14:paraId="486CA6E0" w14:textId="0B4AB16D" w:rsidR="00AD0122" w:rsidRPr="00A75397" w:rsidRDefault="00AD0122" w:rsidP="005D4F49">
      <w:pPr>
        <w:rPr>
          <w:rFonts w:asciiTheme="minorHAnsi" w:hAnsiTheme="minorHAnsi" w:cstheme="minorHAnsi"/>
          <w:b/>
          <w:sz w:val="22"/>
          <w:szCs w:val="22"/>
        </w:rPr>
      </w:pPr>
    </w:p>
    <w:p w14:paraId="4B85521A" w14:textId="54AB8F6D" w:rsidR="00AD0122" w:rsidRPr="00A75397" w:rsidRDefault="00AD0122" w:rsidP="005D4F49">
      <w:pPr>
        <w:rPr>
          <w:rFonts w:asciiTheme="minorHAnsi" w:hAnsiTheme="minorHAnsi" w:cstheme="minorHAnsi"/>
          <w:b/>
          <w:sz w:val="22"/>
          <w:szCs w:val="22"/>
        </w:rPr>
      </w:pPr>
    </w:p>
    <w:p w14:paraId="54AA3C96" w14:textId="21E3273A" w:rsidR="00AD0122" w:rsidRPr="00A75397" w:rsidRDefault="00AD0122" w:rsidP="005D4F49">
      <w:pPr>
        <w:rPr>
          <w:rFonts w:asciiTheme="minorHAnsi" w:hAnsiTheme="minorHAnsi" w:cstheme="minorHAnsi"/>
          <w:b/>
          <w:sz w:val="22"/>
          <w:szCs w:val="22"/>
        </w:rPr>
      </w:pPr>
    </w:p>
    <w:p w14:paraId="2264A2A8" w14:textId="09C0BE8F" w:rsidR="00AD0122" w:rsidRPr="00A75397" w:rsidRDefault="00AD0122" w:rsidP="005D4F49">
      <w:pPr>
        <w:rPr>
          <w:rFonts w:asciiTheme="minorHAnsi" w:hAnsiTheme="minorHAnsi" w:cstheme="minorHAnsi"/>
          <w:b/>
          <w:sz w:val="22"/>
          <w:szCs w:val="22"/>
        </w:rPr>
      </w:pPr>
    </w:p>
    <w:p w14:paraId="425B17EA" w14:textId="3BB14D0A" w:rsidR="00AD0122" w:rsidRPr="00A75397" w:rsidRDefault="00AD0122" w:rsidP="005D4F49">
      <w:pPr>
        <w:rPr>
          <w:rFonts w:asciiTheme="minorHAnsi" w:hAnsiTheme="minorHAnsi" w:cstheme="minorHAnsi"/>
          <w:b/>
          <w:sz w:val="22"/>
          <w:szCs w:val="22"/>
        </w:rPr>
      </w:pPr>
    </w:p>
    <w:p w14:paraId="1BE55B17" w14:textId="48E44EC2" w:rsidR="00AD0122" w:rsidRPr="00A75397" w:rsidRDefault="00AD0122" w:rsidP="005D4F49">
      <w:pPr>
        <w:rPr>
          <w:rFonts w:asciiTheme="minorHAnsi" w:hAnsiTheme="minorHAnsi" w:cstheme="minorHAnsi"/>
          <w:b/>
          <w:sz w:val="22"/>
          <w:szCs w:val="22"/>
        </w:rPr>
      </w:pPr>
    </w:p>
    <w:p w14:paraId="79AE344D" w14:textId="77777777" w:rsidR="00AD0122" w:rsidRPr="00A75397" w:rsidRDefault="00AD0122" w:rsidP="005D4F49">
      <w:pPr>
        <w:rPr>
          <w:rFonts w:asciiTheme="minorHAnsi" w:hAnsiTheme="minorHAnsi" w:cstheme="minorHAnsi"/>
          <w:b/>
          <w:sz w:val="22"/>
          <w:szCs w:val="22"/>
        </w:rPr>
      </w:pPr>
    </w:p>
    <w:p w14:paraId="371ECF20" w14:textId="77777777" w:rsidR="005D4F49" w:rsidRPr="00A75397" w:rsidRDefault="005D4F49" w:rsidP="005D4F49">
      <w:pPr>
        <w:rPr>
          <w:rFonts w:asciiTheme="minorHAnsi" w:hAnsiTheme="minorHAnsi" w:cstheme="minorHAnsi"/>
          <w:b/>
          <w:sz w:val="22"/>
          <w:szCs w:val="22"/>
        </w:rPr>
      </w:pPr>
      <w:r w:rsidRPr="00A75397">
        <w:rPr>
          <w:rFonts w:asciiTheme="minorHAnsi" w:hAnsiTheme="minorHAnsi" w:cstheme="minorHAnsi"/>
          <w:b/>
          <w:sz w:val="22"/>
          <w:szCs w:val="22"/>
        </w:rPr>
        <w:t>The Blood of the Martyrs</w:t>
      </w:r>
    </w:p>
    <w:p w14:paraId="33FCD29F" w14:textId="77777777" w:rsidR="005D4F49" w:rsidRPr="00A75397" w:rsidRDefault="005D4F49" w:rsidP="005D4F49">
      <w:pPr>
        <w:rPr>
          <w:rFonts w:asciiTheme="minorHAnsi" w:hAnsiTheme="minorHAnsi" w:cstheme="minorHAnsi"/>
          <w:sz w:val="22"/>
          <w:szCs w:val="22"/>
        </w:rPr>
      </w:pPr>
      <w:r w:rsidRPr="00A75397">
        <w:rPr>
          <w:rFonts w:asciiTheme="minorHAnsi" w:hAnsiTheme="minorHAnsi" w:cstheme="minorHAnsi"/>
          <w:sz w:val="22"/>
          <w:szCs w:val="22"/>
        </w:rPr>
        <w:t>More martyrs in C20 than at any other time</w:t>
      </w:r>
    </w:p>
    <w:p w14:paraId="0528E8FE" w14:textId="77777777" w:rsidR="005D4F49" w:rsidRPr="00A75397" w:rsidRDefault="005D4F49" w:rsidP="005D4F49">
      <w:pPr>
        <w:rPr>
          <w:rFonts w:asciiTheme="minorHAnsi" w:hAnsiTheme="minorHAnsi" w:cstheme="minorHAnsi"/>
          <w:sz w:val="22"/>
          <w:szCs w:val="22"/>
        </w:rPr>
      </w:pPr>
      <w:r w:rsidRPr="00A75397">
        <w:rPr>
          <w:rFonts w:asciiTheme="minorHAnsi" w:hAnsiTheme="minorHAnsi" w:cstheme="minorHAnsi"/>
          <w:sz w:val="22"/>
          <w:szCs w:val="22"/>
        </w:rPr>
        <w:t>1900 – 35000</w:t>
      </w:r>
    </w:p>
    <w:p w14:paraId="0D7F19D7" w14:textId="77777777" w:rsidR="005D4F49" w:rsidRPr="00A75397" w:rsidRDefault="005D4F49" w:rsidP="005D4F49">
      <w:pPr>
        <w:rPr>
          <w:rFonts w:asciiTheme="minorHAnsi" w:hAnsiTheme="minorHAnsi" w:cstheme="minorHAnsi"/>
          <w:sz w:val="22"/>
          <w:szCs w:val="22"/>
        </w:rPr>
      </w:pPr>
      <w:r w:rsidRPr="00A75397">
        <w:rPr>
          <w:rFonts w:asciiTheme="minorHAnsi" w:hAnsiTheme="minorHAnsi" w:cstheme="minorHAnsi"/>
          <w:sz w:val="22"/>
          <w:szCs w:val="22"/>
        </w:rPr>
        <w:t>1970 – 230000</w:t>
      </w:r>
    </w:p>
    <w:p w14:paraId="600EFE1B" w14:textId="77777777" w:rsidR="005D4F49" w:rsidRPr="00A75397" w:rsidRDefault="005D4F49" w:rsidP="005D4F49">
      <w:pPr>
        <w:rPr>
          <w:rFonts w:asciiTheme="minorHAnsi" w:hAnsiTheme="minorHAnsi" w:cstheme="minorHAnsi"/>
          <w:sz w:val="22"/>
          <w:szCs w:val="22"/>
        </w:rPr>
      </w:pPr>
      <w:proofErr w:type="gramStart"/>
      <w:r w:rsidRPr="00A75397">
        <w:rPr>
          <w:rFonts w:asciiTheme="minorHAnsi" w:hAnsiTheme="minorHAnsi" w:cstheme="minorHAnsi"/>
          <w:sz w:val="22"/>
          <w:szCs w:val="22"/>
        </w:rPr>
        <w:t>1999  -</w:t>
      </w:r>
      <w:proofErr w:type="gramEnd"/>
      <w:r w:rsidRPr="00A75397">
        <w:rPr>
          <w:rFonts w:asciiTheme="minorHAnsi" w:hAnsiTheme="minorHAnsi" w:cstheme="minorHAnsi"/>
          <w:sz w:val="22"/>
          <w:szCs w:val="22"/>
        </w:rPr>
        <w:t xml:space="preserve"> 164000</w:t>
      </w:r>
    </w:p>
    <w:p w14:paraId="3A374A12" w14:textId="77777777" w:rsidR="005D4F49" w:rsidRPr="00A75397" w:rsidRDefault="005D4F49" w:rsidP="005D4F49">
      <w:pPr>
        <w:rPr>
          <w:rFonts w:asciiTheme="minorHAnsi" w:hAnsiTheme="minorHAnsi" w:cstheme="minorHAnsi"/>
          <w:sz w:val="22"/>
          <w:szCs w:val="22"/>
        </w:rPr>
      </w:pPr>
      <w:r w:rsidRPr="00A75397">
        <w:rPr>
          <w:rFonts w:asciiTheme="minorHAnsi" w:hAnsiTheme="minorHAnsi" w:cstheme="minorHAnsi"/>
          <w:i/>
          <w:sz w:val="22"/>
          <w:szCs w:val="22"/>
        </w:rPr>
        <w:t>The blood of the martyrs is the seed of the church</w:t>
      </w:r>
      <w:r w:rsidRPr="00A75397">
        <w:rPr>
          <w:rFonts w:asciiTheme="minorHAnsi" w:hAnsiTheme="minorHAnsi" w:cstheme="minorHAnsi"/>
          <w:sz w:val="22"/>
          <w:szCs w:val="22"/>
        </w:rPr>
        <w:t xml:space="preserve"> (Tertullian)</w:t>
      </w:r>
    </w:p>
    <w:p w14:paraId="76215C78" w14:textId="77777777" w:rsidR="005D4F49" w:rsidRPr="00A75397" w:rsidRDefault="005D4F49" w:rsidP="005D4F49">
      <w:pPr>
        <w:rPr>
          <w:rFonts w:asciiTheme="minorHAnsi" w:hAnsiTheme="minorHAnsi" w:cstheme="minorHAnsi"/>
          <w:sz w:val="22"/>
          <w:szCs w:val="22"/>
        </w:rPr>
      </w:pPr>
      <w:r w:rsidRPr="00A75397">
        <w:rPr>
          <w:rFonts w:asciiTheme="minorHAnsi" w:hAnsiTheme="minorHAnsi" w:cstheme="minorHAnsi"/>
          <w:sz w:val="22"/>
          <w:szCs w:val="22"/>
        </w:rPr>
        <w:sym w:font="Symbol" w:char="F0AE"/>
      </w:r>
      <w:r w:rsidRPr="00A75397">
        <w:rPr>
          <w:rFonts w:asciiTheme="minorHAnsi" w:hAnsiTheme="minorHAnsi" w:cstheme="minorHAnsi"/>
          <w:sz w:val="22"/>
          <w:szCs w:val="22"/>
        </w:rPr>
        <w:t xml:space="preserve"> C20 the most glorious of centuries</w:t>
      </w:r>
    </w:p>
    <w:p w14:paraId="1D0C841F" w14:textId="77777777" w:rsidR="005D4F49" w:rsidRPr="00A75397" w:rsidRDefault="005D4F49" w:rsidP="007A4AE7">
      <w:pPr>
        <w:rPr>
          <w:rFonts w:asciiTheme="minorHAnsi" w:hAnsiTheme="minorHAnsi" w:cstheme="minorHAnsi"/>
          <w:b/>
          <w:sz w:val="22"/>
          <w:szCs w:val="22"/>
        </w:rPr>
      </w:pPr>
    </w:p>
    <w:p w14:paraId="0C6EB918" w14:textId="77777777" w:rsidR="005D4F49" w:rsidRPr="00A75397" w:rsidRDefault="005D4F49" w:rsidP="007A4AE7">
      <w:pPr>
        <w:rPr>
          <w:rFonts w:asciiTheme="minorHAnsi" w:hAnsiTheme="minorHAnsi" w:cstheme="minorHAnsi"/>
          <w:b/>
          <w:sz w:val="22"/>
          <w:szCs w:val="22"/>
        </w:rPr>
      </w:pPr>
    </w:p>
    <w:p w14:paraId="3CA718F4" w14:textId="043550F0" w:rsidR="005D4F49" w:rsidRPr="00A75397" w:rsidRDefault="005D4F49" w:rsidP="005D4F49">
      <w:pPr>
        <w:shd w:val="clear" w:color="auto" w:fill="BFBFBF" w:themeFill="background1" w:themeFillShade="BF"/>
        <w:rPr>
          <w:rFonts w:asciiTheme="minorHAnsi" w:hAnsiTheme="minorHAnsi" w:cstheme="minorHAnsi"/>
          <w:b/>
          <w:sz w:val="22"/>
          <w:szCs w:val="22"/>
        </w:rPr>
      </w:pPr>
      <w:r w:rsidRPr="00A75397">
        <w:rPr>
          <w:rFonts w:asciiTheme="minorHAnsi" w:hAnsiTheme="minorHAnsi" w:cstheme="minorHAnsi"/>
          <w:b/>
          <w:sz w:val="22"/>
          <w:szCs w:val="22"/>
        </w:rPr>
        <w:t>14.3 cultural change in the west</w:t>
      </w:r>
    </w:p>
    <w:p w14:paraId="149199FE" w14:textId="52040A12" w:rsidR="005D4F49" w:rsidRPr="00A75397" w:rsidRDefault="005D4F49" w:rsidP="005D4F49">
      <w:pPr>
        <w:rPr>
          <w:rFonts w:asciiTheme="minorHAnsi" w:hAnsiTheme="minorHAnsi" w:cstheme="minorHAnsi"/>
          <w:sz w:val="22"/>
          <w:szCs w:val="22"/>
        </w:rPr>
      </w:pPr>
    </w:p>
    <w:p w14:paraId="21560162" w14:textId="16C8AD65" w:rsidR="00F147D6" w:rsidRPr="00A75397" w:rsidRDefault="00612D61" w:rsidP="00E80AB7">
      <w:pPr>
        <w:textAlignment w:val="center"/>
        <w:rPr>
          <w:rFonts w:asciiTheme="minorHAnsi" w:eastAsia="Times New Roman" w:hAnsiTheme="minorHAnsi" w:cstheme="minorHAnsi"/>
          <w:sz w:val="22"/>
          <w:szCs w:val="22"/>
          <w:lang w:eastAsia="en-GB" w:bidi="he-IL"/>
        </w:rPr>
      </w:pPr>
      <w:r w:rsidRPr="00A75397">
        <w:rPr>
          <w:rFonts w:asciiTheme="minorHAnsi" w:eastAsia="Times New Roman" w:hAnsiTheme="minorHAnsi" w:cstheme="minorHAnsi"/>
          <w:b/>
          <w:bCs/>
          <w:sz w:val="22"/>
          <w:szCs w:val="22"/>
          <w:lang w:eastAsia="en-GB" w:bidi="he-IL"/>
        </w:rPr>
        <w:t>Modernism</w:t>
      </w:r>
      <w:r w:rsidRPr="00A75397">
        <w:rPr>
          <w:rFonts w:asciiTheme="minorHAnsi" w:eastAsia="Times New Roman" w:hAnsiTheme="minorHAnsi" w:cstheme="minorHAnsi"/>
          <w:sz w:val="22"/>
          <w:szCs w:val="22"/>
          <w:lang w:eastAsia="en-GB" w:bidi="he-IL"/>
        </w:rPr>
        <w:t xml:space="preserve"> - </w:t>
      </w:r>
    </w:p>
    <w:p w14:paraId="7020A39D" w14:textId="77777777" w:rsidR="00F147D6" w:rsidRPr="00A75397" w:rsidRDefault="00F147D6" w:rsidP="00E80AB7">
      <w:pPr>
        <w:textAlignment w:val="center"/>
        <w:rPr>
          <w:rFonts w:asciiTheme="minorHAnsi" w:eastAsia="Times New Roman" w:hAnsiTheme="minorHAnsi" w:cstheme="minorHAnsi"/>
          <w:b/>
          <w:bCs/>
          <w:sz w:val="22"/>
          <w:szCs w:val="22"/>
          <w:lang w:eastAsia="en-GB" w:bidi="he-IL"/>
        </w:rPr>
      </w:pPr>
    </w:p>
    <w:p w14:paraId="092C9862" w14:textId="7A5D8422" w:rsidR="00F147D6" w:rsidRDefault="0027581E" w:rsidP="00A75397">
      <w:pPr>
        <w:textAlignment w:val="center"/>
        <w:rPr>
          <w:rFonts w:asciiTheme="minorHAnsi" w:eastAsia="Times New Roman" w:hAnsiTheme="minorHAnsi" w:cstheme="minorHAnsi"/>
          <w:sz w:val="22"/>
          <w:szCs w:val="22"/>
          <w:lang w:eastAsia="en-GB" w:bidi="he-IL"/>
        </w:rPr>
      </w:pPr>
      <w:r w:rsidRPr="0027581E">
        <w:rPr>
          <w:rFonts w:asciiTheme="minorHAnsi" w:eastAsia="Times New Roman" w:hAnsiTheme="minorHAnsi" w:cstheme="minorHAnsi"/>
          <w:b/>
          <w:bCs/>
          <w:i/>
          <w:iCs/>
          <w:sz w:val="22"/>
          <w:szCs w:val="22"/>
          <w:lang w:eastAsia="en-GB" w:bidi="he-IL"/>
        </w:rPr>
        <w:t>Industrialization</w:t>
      </w:r>
      <w:r w:rsidRPr="0027581E">
        <w:rPr>
          <w:rFonts w:asciiTheme="minorHAnsi" w:eastAsia="Times New Roman" w:hAnsiTheme="minorHAnsi" w:cstheme="minorHAnsi"/>
          <w:sz w:val="22"/>
          <w:szCs w:val="22"/>
          <w:lang w:eastAsia="en-GB" w:bidi="he-IL"/>
        </w:rPr>
        <w:t xml:space="preserve"> </w:t>
      </w:r>
      <w:r w:rsidR="00A75397">
        <w:rPr>
          <w:rFonts w:asciiTheme="minorHAnsi" w:eastAsia="Times New Roman" w:hAnsiTheme="minorHAnsi" w:cstheme="minorHAnsi"/>
          <w:sz w:val="22"/>
          <w:szCs w:val="22"/>
          <w:lang w:eastAsia="en-GB" w:bidi="he-IL"/>
        </w:rPr>
        <w:t>–</w:t>
      </w:r>
      <w:r w:rsidRPr="0027581E">
        <w:rPr>
          <w:rFonts w:asciiTheme="minorHAnsi" w:eastAsia="Times New Roman" w:hAnsiTheme="minorHAnsi" w:cstheme="minorHAnsi"/>
          <w:sz w:val="22"/>
          <w:szCs w:val="22"/>
          <w:lang w:eastAsia="en-GB" w:bidi="he-IL"/>
        </w:rPr>
        <w:t xml:space="preserve"> </w:t>
      </w:r>
    </w:p>
    <w:p w14:paraId="39FCD292" w14:textId="70A2FC38" w:rsidR="00A75397" w:rsidRDefault="00A75397" w:rsidP="00A75397">
      <w:pPr>
        <w:textAlignment w:val="center"/>
        <w:rPr>
          <w:rFonts w:asciiTheme="minorHAnsi" w:hAnsiTheme="minorHAnsi" w:cstheme="minorHAnsi"/>
          <w:sz w:val="22"/>
          <w:szCs w:val="22"/>
        </w:rPr>
      </w:pPr>
    </w:p>
    <w:p w14:paraId="37B2D187" w14:textId="77777777" w:rsidR="00A75397" w:rsidRPr="00A75397" w:rsidRDefault="00A75397" w:rsidP="00A75397">
      <w:pPr>
        <w:textAlignment w:val="center"/>
        <w:rPr>
          <w:rFonts w:asciiTheme="minorHAnsi" w:hAnsiTheme="minorHAnsi" w:cstheme="minorHAnsi"/>
          <w:sz w:val="22"/>
          <w:szCs w:val="22"/>
        </w:rPr>
      </w:pPr>
    </w:p>
    <w:p w14:paraId="45312FE6" w14:textId="77777777" w:rsidR="00FA358E" w:rsidRPr="0027581E" w:rsidRDefault="00FA358E" w:rsidP="00F147D6">
      <w:pPr>
        <w:textAlignment w:val="center"/>
        <w:rPr>
          <w:rFonts w:asciiTheme="minorHAnsi" w:eastAsia="Times New Roman" w:hAnsiTheme="minorHAnsi" w:cstheme="minorHAnsi"/>
          <w:sz w:val="22"/>
          <w:szCs w:val="22"/>
          <w:lang w:eastAsia="en-GB" w:bidi="he-IL"/>
        </w:rPr>
      </w:pPr>
    </w:p>
    <w:p w14:paraId="7EDFCE49" w14:textId="6D9436E1" w:rsidR="00E80AB7" w:rsidRDefault="0027581E" w:rsidP="00A75397">
      <w:pPr>
        <w:textAlignment w:val="center"/>
        <w:rPr>
          <w:rFonts w:asciiTheme="minorHAnsi" w:eastAsia="Times New Roman" w:hAnsiTheme="minorHAnsi" w:cstheme="minorHAnsi"/>
          <w:sz w:val="22"/>
          <w:szCs w:val="22"/>
          <w:lang w:eastAsia="en-GB" w:bidi="he-IL"/>
        </w:rPr>
      </w:pPr>
      <w:r w:rsidRPr="0027581E">
        <w:rPr>
          <w:rFonts w:asciiTheme="minorHAnsi" w:eastAsia="Times New Roman" w:hAnsiTheme="minorHAnsi" w:cstheme="minorHAnsi"/>
          <w:b/>
          <w:bCs/>
          <w:i/>
          <w:iCs/>
          <w:sz w:val="22"/>
          <w:szCs w:val="22"/>
          <w:lang w:eastAsia="en-GB" w:bidi="he-IL"/>
        </w:rPr>
        <w:t>Urbanization</w:t>
      </w:r>
      <w:r w:rsidRPr="0027581E">
        <w:rPr>
          <w:rFonts w:asciiTheme="minorHAnsi" w:eastAsia="Times New Roman" w:hAnsiTheme="minorHAnsi" w:cstheme="minorHAnsi"/>
          <w:sz w:val="22"/>
          <w:szCs w:val="22"/>
          <w:lang w:eastAsia="en-GB" w:bidi="he-IL"/>
        </w:rPr>
        <w:t xml:space="preserve"> </w:t>
      </w:r>
      <w:r w:rsidR="00A75397">
        <w:rPr>
          <w:rFonts w:asciiTheme="minorHAnsi" w:eastAsia="Times New Roman" w:hAnsiTheme="minorHAnsi" w:cstheme="minorHAnsi"/>
          <w:sz w:val="22"/>
          <w:szCs w:val="22"/>
          <w:lang w:eastAsia="en-GB" w:bidi="he-IL"/>
        </w:rPr>
        <w:t>–</w:t>
      </w:r>
      <w:r w:rsidRPr="0027581E">
        <w:rPr>
          <w:rFonts w:asciiTheme="minorHAnsi" w:eastAsia="Times New Roman" w:hAnsiTheme="minorHAnsi" w:cstheme="minorHAnsi"/>
          <w:sz w:val="22"/>
          <w:szCs w:val="22"/>
          <w:lang w:eastAsia="en-GB" w:bidi="he-IL"/>
        </w:rPr>
        <w:t xml:space="preserve"> </w:t>
      </w:r>
    </w:p>
    <w:p w14:paraId="53141AB7" w14:textId="6A0A3917" w:rsidR="00A75397" w:rsidRDefault="00A75397" w:rsidP="00A75397">
      <w:pPr>
        <w:textAlignment w:val="center"/>
        <w:rPr>
          <w:rFonts w:asciiTheme="minorHAnsi" w:eastAsia="Times New Roman" w:hAnsiTheme="minorHAnsi" w:cstheme="minorHAnsi"/>
          <w:sz w:val="22"/>
          <w:szCs w:val="22"/>
          <w:lang w:eastAsia="en-GB" w:bidi="he-IL"/>
        </w:rPr>
      </w:pPr>
    </w:p>
    <w:p w14:paraId="253D222A" w14:textId="355473EF" w:rsidR="00A75397" w:rsidRDefault="00A75397" w:rsidP="00A75397">
      <w:pPr>
        <w:textAlignment w:val="center"/>
        <w:rPr>
          <w:rFonts w:asciiTheme="minorHAnsi" w:eastAsia="Times New Roman" w:hAnsiTheme="minorHAnsi" w:cstheme="minorHAnsi"/>
          <w:sz w:val="22"/>
          <w:szCs w:val="22"/>
          <w:lang w:eastAsia="en-GB" w:bidi="he-IL"/>
        </w:rPr>
      </w:pPr>
    </w:p>
    <w:p w14:paraId="03F06707" w14:textId="77777777" w:rsidR="00A75397" w:rsidRPr="00A75397" w:rsidRDefault="00A75397" w:rsidP="00A75397">
      <w:pPr>
        <w:textAlignment w:val="center"/>
        <w:rPr>
          <w:rFonts w:asciiTheme="minorHAnsi" w:eastAsia="Times New Roman" w:hAnsiTheme="minorHAnsi" w:cstheme="minorHAnsi"/>
          <w:sz w:val="22"/>
          <w:szCs w:val="22"/>
          <w:lang w:eastAsia="en-GB" w:bidi="he-IL"/>
        </w:rPr>
      </w:pPr>
    </w:p>
    <w:p w14:paraId="0D0CC494" w14:textId="4C0B0B45" w:rsidR="00E80AB7" w:rsidRDefault="0027581E" w:rsidP="00A75397">
      <w:pPr>
        <w:textAlignment w:val="center"/>
        <w:rPr>
          <w:rFonts w:asciiTheme="minorHAnsi" w:eastAsia="Times New Roman" w:hAnsiTheme="minorHAnsi" w:cstheme="minorHAnsi"/>
          <w:sz w:val="22"/>
          <w:szCs w:val="22"/>
          <w:lang w:eastAsia="en-GB" w:bidi="he-IL"/>
        </w:rPr>
      </w:pPr>
      <w:r w:rsidRPr="0027581E">
        <w:rPr>
          <w:rFonts w:asciiTheme="minorHAnsi" w:eastAsia="Times New Roman" w:hAnsiTheme="minorHAnsi" w:cstheme="minorHAnsi"/>
          <w:b/>
          <w:bCs/>
          <w:i/>
          <w:iCs/>
          <w:sz w:val="22"/>
          <w:szCs w:val="22"/>
          <w:lang w:eastAsia="en-GB" w:bidi="he-IL"/>
        </w:rPr>
        <w:t>Differentiation</w:t>
      </w:r>
      <w:r w:rsidRPr="0027581E">
        <w:rPr>
          <w:rFonts w:asciiTheme="minorHAnsi" w:eastAsia="Times New Roman" w:hAnsiTheme="minorHAnsi" w:cstheme="minorHAnsi"/>
          <w:sz w:val="22"/>
          <w:szCs w:val="22"/>
          <w:lang w:eastAsia="en-GB" w:bidi="he-IL"/>
        </w:rPr>
        <w:t xml:space="preserve"> </w:t>
      </w:r>
      <w:r w:rsidR="00A75397">
        <w:rPr>
          <w:rFonts w:asciiTheme="minorHAnsi" w:eastAsia="Times New Roman" w:hAnsiTheme="minorHAnsi" w:cstheme="minorHAnsi"/>
          <w:sz w:val="22"/>
          <w:szCs w:val="22"/>
          <w:lang w:eastAsia="en-GB" w:bidi="he-IL"/>
        </w:rPr>
        <w:t>–</w:t>
      </w:r>
      <w:r w:rsidRPr="0027581E">
        <w:rPr>
          <w:rFonts w:asciiTheme="minorHAnsi" w:eastAsia="Times New Roman" w:hAnsiTheme="minorHAnsi" w:cstheme="minorHAnsi"/>
          <w:sz w:val="22"/>
          <w:szCs w:val="22"/>
          <w:lang w:eastAsia="en-GB" w:bidi="he-IL"/>
        </w:rPr>
        <w:t xml:space="preserve"> </w:t>
      </w:r>
    </w:p>
    <w:p w14:paraId="5940EAAC" w14:textId="5EBC390C" w:rsidR="00A75397" w:rsidRDefault="00A75397" w:rsidP="00A75397">
      <w:pPr>
        <w:textAlignment w:val="center"/>
        <w:rPr>
          <w:rFonts w:asciiTheme="minorHAnsi" w:eastAsia="Times New Roman" w:hAnsiTheme="minorHAnsi" w:cstheme="minorHAnsi"/>
          <w:sz w:val="22"/>
          <w:szCs w:val="22"/>
          <w:lang w:eastAsia="en-GB" w:bidi="he-IL"/>
        </w:rPr>
      </w:pPr>
    </w:p>
    <w:p w14:paraId="2B77DB22" w14:textId="17A900F9" w:rsidR="00A75397" w:rsidRDefault="00A75397" w:rsidP="00A75397">
      <w:pPr>
        <w:textAlignment w:val="center"/>
        <w:rPr>
          <w:rFonts w:asciiTheme="minorHAnsi" w:eastAsia="Times New Roman" w:hAnsiTheme="minorHAnsi" w:cstheme="minorHAnsi"/>
          <w:sz w:val="22"/>
          <w:szCs w:val="22"/>
          <w:lang w:eastAsia="en-GB" w:bidi="he-IL"/>
        </w:rPr>
      </w:pPr>
    </w:p>
    <w:p w14:paraId="49970B0D" w14:textId="77777777" w:rsidR="00A75397" w:rsidRPr="00A75397" w:rsidRDefault="00A75397" w:rsidP="00A75397">
      <w:pPr>
        <w:textAlignment w:val="center"/>
        <w:rPr>
          <w:rFonts w:asciiTheme="minorHAnsi" w:eastAsia="Times New Roman" w:hAnsiTheme="minorHAnsi" w:cstheme="minorHAnsi"/>
          <w:sz w:val="22"/>
          <w:szCs w:val="22"/>
          <w:lang w:eastAsia="en-GB" w:bidi="he-IL"/>
        </w:rPr>
      </w:pPr>
    </w:p>
    <w:p w14:paraId="4DC62086" w14:textId="3AA8A900" w:rsidR="0027581E" w:rsidRDefault="0027581E" w:rsidP="00A75397">
      <w:pPr>
        <w:textAlignment w:val="center"/>
        <w:rPr>
          <w:rFonts w:asciiTheme="minorHAnsi" w:eastAsia="Times New Roman" w:hAnsiTheme="minorHAnsi" w:cstheme="minorHAnsi"/>
          <w:sz w:val="22"/>
          <w:szCs w:val="22"/>
          <w:lang w:eastAsia="en-GB" w:bidi="he-IL"/>
        </w:rPr>
      </w:pPr>
      <w:proofErr w:type="spellStart"/>
      <w:r w:rsidRPr="0027581E">
        <w:rPr>
          <w:rFonts w:asciiTheme="minorHAnsi" w:eastAsia="Times New Roman" w:hAnsiTheme="minorHAnsi" w:cstheme="minorHAnsi"/>
          <w:b/>
          <w:bCs/>
          <w:i/>
          <w:iCs/>
          <w:sz w:val="22"/>
          <w:szCs w:val="22"/>
          <w:lang w:eastAsia="en-GB" w:bidi="he-IL"/>
        </w:rPr>
        <w:lastRenderedPageBreak/>
        <w:t>Societalization</w:t>
      </w:r>
      <w:proofErr w:type="spellEnd"/>
      <w:r w:rsidRPr="0027581E">
        <w:rPr>
          <w:rFonts w:asciiTheme="minorHAnsi" w:eastAsia="Times New Roman" w:hAnsiTheme="minorHAnsi" w:cstheme="minorHAnsi"/>
          <w:sz w:val="22"/>
          <w:szCs w:val="22"/>
          <w:lang w:eastAsia="en-GB" w:bidi="he-IL"/>
        </w:rPr>
        <w:t xml:space="preserve"> </w:t>
      </w:r>
      <w:r w:rsidR="00A75397">
        <w:rPr>
          <w:rFonts w:asciiTheme="minorHAnsi" w:eastAsia="Times New Roman" w:hAnsiTheme="minorHAnsi" w:cstheme="minorHAnsi"/>
          <w:sz w:val="22"/>
          <w:szCs w:val="22"/>
          <w:lang w:eastAsia="en-GB" w:bidi="he-IL"/>
        </w:rPr>
        <w:t>–</w:t>
      </w:r>
      <w:r w:rsidRPr="0027581E">
        <w:rPr>
          <w:rFonts w:asciiTheme="minorHAnsi" w:eastAsia="Times New Roman" w:hAnsiTheme="minorHAnsi" w:cstheme="minorHAnsi"/>
          <w:sz w:val="22"/>
          <w:szCs w:val="22"/>
          <w:lang w:eastAsia="en-GB" w:bidi="he-IL"/>
        </w:rPr>
        <w:t xml:space="preserve"> </w:t>
      </w:r>
    </w:p>
    <w:p w14:paraId="4A4399E0" w14:textId="77777777" w:rsidR="00A75397" w:rsidRPr="0027581E" w:rsidRDefault="00A75397" w:rsidP="00A75397">
      <w:pPr>
        <w:textAlignment w:val="center"/>
        <w:rPr>
          <w:rFonts w:asciiTheme="minorHAnsi" w:eastAsia="Times New Roman" w:hAnsiTheme="minorHAnsi" w:cstheme="minorHAnsi"/>
          <w:sz w:val="22"/>
          <w:szCs w:val="22"/>
          <w:lang w:eastAsia="en-GB" w:bidi="he-IL"/>
        </w:rPr>
      </w:pPr>
    </w:p>
    <w:p w14:paraId="0C99B4EC" w14:textId="77777777" w:rsidR="00E80AB7" w:rsidRPr="00A75397" w:rsidRDefault="00E80AB7" w:rsidP="00E80AB7">
      <w:pPr>
        <w:textAlignment w:val="center"/>
        <w:rPr>
          <w:rFonts w:asciiTheme="minorHAnsi" w:eastAsia="Times New Roman" w:hAnsiTheme="minorHAnsi" w:cstheme="minorHAnsi"/>
          <w:sz w:val="22"/>
          <w:szCs w:val="22"/>
          <w:lang w:eastAsia="en-GB" w:bidi="he-IL"/>
        </w:rPr>
      </w:pPr>
    </w:p>
    <w:p w14:paraId="44DA9C4E" w14:textId="30125243" w:rsidR="0027581E" w:rsidRDefault="0027581E" w:rsidP="00A75397">
      <w:pPr>
        <w:textAlignment w:val="center"/>
        <w:rPr>
          <w:rFonts w:asciiTheme="minorHAnsi" w:eastAsia="Times New Roman" w:hAnsiTheme="minorHAnsi" w:cstheme="minorHAnsi"/>
          <w:sz w:val="22"/>
          <w:szCs w:val="22"/>
          <w:lang w:eastAsia="en-GB" w:bidi="he-IL"/>
        </w:rPr>
      </w:pPr>
      <w:r w:rsidRPr="0027581E">
        <w:rPr>
          <w:rFonts w:asciiTheme="minorHAnsi" w:eastAsia="Times New Roman" w:hAnsiTheme="minorHAnsi" w:cstheme="minorHAnsi"/>
          <w:b/>
          <w:bCs/>
          <w:i/>
          <w:iCs/>
          <w:sz w:val="22"/>
          <w:szCs w:val="22"/>
          <w:lang w:eastAsia="en-GB" w:bidi="he-IL"/>
        </w:rPr>
        <w:t>Pluralization</w:t>
      </w:r>
      <w:r w:rsidRPr="0027581E">
        <w:rPr>
          <w:rFonts w:asciiTheme="minorHAnsi" w:eastAsia="Times New Roman" w:hAnsiTheme="minorHAnsi" w:cstheme="minorHAnsi"/>
          <w:sz w:val="22"/>
          <w:szCs w:val="22"/>
          <w:lang w:eastAsia="en-GB" w:bidi="he-IL"/>
        </w:rPr>
        <w:t xml:space="preserve"> </w:t>
      </w:r>
      <w:r w:rsidR="00A75397">
        <w:rPr>
          <w:rFonts w:asciiTheme="minorHAnsi" w:eastAsia="Times New Roman" w:hAnsiTheme="minorHAnsi" w:cstheme="minorHAnsi"/>
          <w:sz w:val="22"/>
          <w:szCs w:val="22"/>
          <w:lang w:eastAsia="en-GB" w:bidi="he-IL"/>
        </w:rPr>
        <w:t>–</w:t>
      </w:r>
      <w:r w:rsidRPr="0027581E">
        <w:rPr>
          <w:rFonts w:asciiTheme="minorHAnsi" w:eastAsia="Times New Roman" w:hAnsiTheme="minorHAnsi" w:cstheme="minorHAnsi"/>
          <w:sz w:val="22"/>
          <w:szCs w:val="22"/>
          <w:lang w:eastAsia="en-GB" w:bidi="he-IL"/>
        </w:rPr>
        <w:t xml:space="preserve"> </w:t>
      </w:r>
    </w:p>
    <w:p w14:paraId="017ECCF0" w14:textId="77777777" w:rsidR="00A75397" w:rsidRPr="0027581E" w:rsidRDefault="00A75397" w:rsidP="00A75397">
      <w:pPr>
        <w:textAlignment w:val="center"/>
        <w:rPr>
          <w:rFonts w:asciiTheme="minorHAnsi" w:eastAsia="Times New Roman" w:hAnsiTheme="minorHAnsi" w:cstheme="minorHAnsi"/>
          <w:sz w:val="22"/>
          <w:szCs w:val="22"/>
          <w:lang w:eastAsia="en-GB" w:bidi="he-IL"/>
        </w:rPr>
      </w:pPr>
    </w:p>
    <w:p w14:paraId="494A22CA" w14:textId="77777777" w:rsidR="00E80AB7" w:rsidRPr="00A75397" w:rsidRDefault="00E80AB7" w:rsidP="00E80AB7">
      <w:pPr>
        <w:textAlignment w:val="center"/>
        <w:rPr>
          <w:rFonts w:asciiTheme="minorHAnsi" w:eastAsia="Times New Roman" w:hAnsiTheme="minorHAnsi" w:cstheme="minorHAnsi"/>
          <w:sz w:val="22"/>
          <w:szCs w:val="22"/>
          <w:lang w:eastAsia="en-GB" w:bidi="he-IL"/>
        </w:rPr>
      </w:pPr>
    </w:p>
    <w:p w14:paraId="5EBF6E6F" w14:textId="3A2C7408" w:rsidR="00F147D6" w:rsidRDefault="0027581E" w:rsidP="00A75397">
      <w:pPr>
        <w:textAlignment w:val="center"/>
        <w:rPr>
          <w:rFonts w:asciiTheme="minorHAnsi" w:eastAsia="Times New Roman" w:hAnsiTheme="minorHAnsi" w:cstheme="minorHAnsi"/>
          <w:sz w:val="22"/>
          <w:szCs w:val="22"/>
          <w:lang w:eastAsia="en-GB" w:bidi="he-IL"/>
        </w:rPr>
      </w:pPr>
      <w:proofErr w:type="spellStart"/>
      <w:r w:rsidRPr="0027581E">
        <w:rPr>
          <w:rFonts w:asciiTheme="minorHAnsi" w:eastAsia="Times New Roman" w:hAnsiTheme="minorHAnsi" w:cstheme="minorHAnsi"/>
          <w:b/>
          <w:bCs/>
          <w:i/>
          <w:iCs/>
          <w:sz w:val="22"/>
          <w:szCs w:val="22"/>
          <w:lang w:eastAsia="en-GB" w:bidi="he-IL"/>
        </w:rPr>
        <w:t>Privitization</w:t>
      </w:r>
      <w:proofErr w:type="spellEnd"/>
      <w:r w:rsidRPr="0027581E">
        <w:rPr>
          <w:rFonts w:asciiTheme="minorHAnsi" w:eastAsia="Times New Roman" w:hAnsiTheme="minorHAnsi" w:cstheme="minorHAnsi"/>
          <w:sz w:val="22"/>
          <w:szCs w:val="22"/>
          <w:lang w:eastAsia="en-GB" w:bidi="he-IL"/>
        </w:rPr>
        <w:t xml:space="preserve"> </w:t>
      </w:r>
      <w:r w:rsidR="00A75397">
        <w:rPr>
          <w:rFonts w:asciiTheme="minorHAnsi" w:eastAsia="Times New Roman" w:hAnsiTheme="minorHAnsi" w:cstheme="minorHAnsi"/>
          <w:sz w:val="22"/>
          <w:szCs w:val="22"/>
          <w:lang w:eastAsia="en-GB" w:bidi="he-IL"/>
        </w:rPr>
        <w:t>–</w:t>
      </w:r>
      <w:r w:rsidRPr="0027581E">
        <w:rPr>
          <w:rFonts w:asciiTheme="minorHAnsi" w:eastAsia="Times New Roman" w:hAnsiTheme="minorHAnsi" w:cstheme="minorHAnsi"/>
          <w:sz w:val="22"/>
          <w:szCs w:val="22"/>
          <w:lang w:eastAsia="en-GB" w:bidi="he-IL"/>
        </w:rPr>
        <w:t xml:space="preserve"> </w:t>
      </w:r>
    </w:p>
    <w:p w14:paraId="0F986418" w14:textId="77777777" w:rsidR="00A75397" w:rsidRPr="00A75397" w:rsidRDefault="00A75397" w:rsidP="00A75397">
      <w:pPr>
        <w:textAlignment w:val="center"/>
        <w:rPr>
          <w:rFonts w:asciiTheme="minorHAnsi" w:hAnsiTheme="minorHAnsi" w:cstheme="minorHAnsi"/>
          <w:sz w:val="22"/>
          <w:szCs w:val="22"/>
        </w:rPr>
      </w:pPr>
    </w:p>
    <w:p w14:paraId="1152AC80" w14:textId="77777777" w:rsidR="00F147D6" w:rsidRPr="00A75397" w:rsidRDefault="00F147D6" w:rsidP="00E80AB7">
      <w:pPr>
        <w:textAlignment w:val="center"/>
        <w:rPr>
          <w:rFonts w:asciiTheme="minorHAnsi" w:eastAsia="Times New Roman" w:hAnsiTheme="minorHAnsi" w:cstheme="minorHAnsi"/>
          <w:sz w:val="22"/>
          <w:szCs w:val="22"/>
          <w:lang w:eastAsia="en-GB" w:bidi="he-IL"/>
        </w:rPr>
      </w:pPr>
    </w:p>
    <w:p w14:paraId="76FE822F" w14:textId="77777777" w:rsidR="005D4F49" w:rsidRPr="00A75397" w:rsidRDefault="005D4F49" w:rsidP="005D4F49">
      <w:pPr>
        <w:rPr>
          <w:rFonts w:asciiTheme="minorHAnsi" w:hAnsiTheme="minorHAnsi" w:cstheme="minorHAnsi"/>
          <w:b/>
          <w:sz w:val="22"/>
          <w:szCs w:val="22"/>
        </w:rPr>
      </w:pPr>
    </w:p>
    <w:p w14:paraId="70C3746E" w14:textId="1AC8A01F" w:rsidR="00336A2A" w:rsidRPr="00A75397" w:rsidRDefault="00336A2A" w:rsidP="00336A2A">
      <w:pPr>
        <w:spacing w:line="276" w:lineRule="auto"/>
        <w:rPr>
          <w:rFonts w:asciiTheme="minorHAnsi" w:hAnsiTheme="minorHAnsi" w:cstheme="minorHAnsi"/>
          <w:b/>
          <w:bCs/>
          <w:sz w:val="22"/>
          <w:szCs w:val="22"/>
        </w:rPr>
      </w:pPr>
      <w:r w:rsidRPr="00A75397">
        <w:rPr>
          <w:rFonts w:asciiTheme="minorHAnsi" w:hAnsiTheme="minorHAnsi" w:cstheme="minorHAnsi"/>
          <w:b/>
          <w:bCs/>
          <w:sz w:val="22"/>
          <w:szCs w:val="22"/>
        </w:rPr>
        <w:t>Postmodernism</w:t>
      </w:r>
    </w:p>
    <w:p w14:paraId="306D819D" w14:textId="77777777" w:rsidR="005724E5" w:rsidRPr="005724E5" w:rsidRDefault="005724E5" w:rsidP="005724E5">
      <w:pPr>
        <w:rPr>
          <w:rFonts w:asciiTheme="minorHAnsi" w:eastAsia="Times New Roman" w:hAnsiTheme="minorHAnsi" w:cstheme="minorHAnsi"/>
          <w:sz w:val="22"/>
          <w:szCs w:val="22"/>
          <w:lang w:eastAsia="en-GB" w:bidi="he-IL"/>
        </w:rPr>
      </w:pPr>
      <w:r w:rsidRPr="005724E5">
        <w:rPr>
          <w:rFonts w:asciiTheme="minorHAnsi" w:eastAsia="Times New Roman" w:hAnsiTheme="minorHAnsi" w:cstheme="minorHAnsi"/>
          <w:sz w:val="22"/>
          <w:szCs w:val="22"/>
          <w:lang w:eastAsia="en-GB" w:bidi="he-IL"/>
        </w:rPr>
        <w:t> </w:t>
      </w:r>
    </w:p>
    <w:p w14:paraId="74123781" w14:textId="2FEE4276" w:rsidR="005724E5" w:rsidRPr="00A75397" w:rsidRDefault="005724E5" w:rsidP="005724E5">
      <w:pPr>
        <w:rPr>
          <w:rFonts w:asciiTheme="minorHAnsi" w:eastAsia="Times New Roman" w:hAnsiTheme="minorHAnsi" w:cstheme="minorHAnsi"/>
          <w:sz w:val="22"/>
          <w:szCs w:val="22"/>
          <w:lang w:eastAsia="en-GB" w:bidi="he-IL"/>
        </w:rPr>
      </w:pPr>
      <w:r w:rsidRPr="005724E5">
        <w:rPr>
          <w:rFonts w:asciiTheme="minorHAnsi" w:eastAsia="Times New Roman" w:hAnsiTheme="minorHAnsi" w:cstheme="minorHAnsi"/>
          <w:i/>
          <w:iCs/>
          <w:sz w:val="22"/>
          <w:szCs w:val="22"/>
          <w:lang w:eastAsia="en-GB" w:bidi="he-IL"/>
        </w:rPr>
        <w:t>Knowledge as Power: Michel Foucault (1926-1984)</w:t>
      </w:r>
      <w:r w:rsidRPr="005724E5">
        <w:rPr>
          <w:rFonts w:asciiTheme="minorHAnsi" w:eastAsia="Times New Roman" w:hAnsiTheme="minorHAnsi" w:cstheme="minorHAnsi"/>
          <w:sz w:val="22"/>
          <w:szCs w:val="22"/>
          <w:lang w:eastAsia="en-GB" w:bidi="he-IL"/>
        </w:rPr>
        <w:t xml:space="preserve"> </w:t>
      </w:r>
    </w:p>
    <w:p w14:paraId="62786ACD" w14:textId="77777777" w:rsidR="007921D1" w:rsidRPr="005724E5" w:rsidRDefault="007921D1" w:rsidP="005724E5">
      <w:pPr>
        <w:rPr>
          <w:rFonts w:asciiTheme="minorHAnsi" w:eastAsia="Times New Roman" w:hAnsiTheme="minorHAnsi" w:cstheme="minorHAnsi"/>
          <w:sz w:val="22"/>
          <w:szCs w:val="22"/>
          <w:lang w:eastAsia="en-GB" w:bidi="he-IL"/>
        </w:rPr>
      </w:pPr>
    </w:p>
    <w:p w14:paraId="14930D4B" w14:textId="72955D3C" w:rsidR="009D4ED7" w:rsidRDefault="009D4ED7" w:rsidP="005724E5">
      <w:pPr>
        <w:rPr>
          <w:rFonts w:asciiTheme="minorHAnsi" w:eastAsia="Times New Roman" w:hAnsiTheme="minorHAnsi" w:cstheme="minorHAnsi"/>
          <w:sz w:val="22"/>
          <w:szCs w:val="22"/>
          <w:lang w:eastAsia="en-GB" w:bidi="he-IL"/>
        </w:rPr>
      </w:pPr>
    </w:p>
    <w:p w14:paraId="6726B610" w14:textId="532379F9" w:rsidR="00A75397" w:rsidRDefault="00A75397" w:rsidP="005724E5">
      <w:pPr>
        <w:rPr>
          <w:rFonts w:asciiTheme="minorHAnsi" w:eastAsia="Times New Roman" w:hAnsiTheme="minorHAnsi" w:cstheme="minorHAnsi"/>
          <w:sz w:val="22"/>
          <w:szCs w:val="22"/>
          <w:lang w:eastAsia="en-GB" w:bidi="he-IL"/>
        </w:rPr>
      </w:pPr>
    </w:p>
    <w:p w14:paraId="130B3075" w14:textId="2F4EBAAB" w:rsidR="00A75397" w:rsidRDefault="00A75397" w:rsidP="005724E5">
      <w:pPr>
        <w:rPr>
          <w:rFonts w:asciiTheme="minorHAnsi" w:eastAsia="Times New Roman" w:hAnsiTheme="minorHAnsi" w:cstheme="minorHAnsi"/>
          <w:sz w:val="22"/>
          <w:szCs w:val="22"/>
          <w:lang w:eastAsia="en-GB" w:bidi="he-IL"/>
        </w:rPr>
      </w:pPr>
    </w:p>
    <w:p w14:paraId="7A5BF481" w14:textId="34BFF685" w:rsidR="00A75397" w:rsidRDefault="00A75397" w:rsidP="005724E5">
      <w:pPr>
        <w:rPr>
          <w:rFonts w:asciiTheme="minorHAnsi" w:eastAsia="Times New Roman" w:hAnsiTheme="minorHAnsi" w:cstheme="minorHAnsi"/>
          <w:sz w:val="22"/>
          <w:szCs w:val="22"/>
          <w:lang w:eastAsia="en-GB" w:bidi="he-IL"/>
        </w:rPr>
      </w:pPr>
    </w:p>
    <w:p w14:paraId="43611752" w14:textId="7EC877CE" w:rsidR="00A75397" w:rsidRDefault="00A75397" w:rsidP="005724E5">
      <w:pPr>
        <w:rPr>
          <w:rFonts w:asciiTheme="minorHAnsi" w:eastAsia="Times New Roman" w:hAnsiTheme="minorHAnsi" w:cstheme="minorHAnsi"/>
          <w:sz w:val="22"/>
          <w:szCs w:val="22"/>
          <w:lang w:eastAsia="en-GB" w:bidi="he-IL"/>
        </w:rPr>
      </w:pPr>
    </w:p>
    <w:p w14:paraId="6BA923ED" w14:textId="52D4324F" w:rsidR="00A75397" w:rsidRDefault="00A75397" w:rsidP="005724E5">
      <w:pPr>
        <w:rPr>
          <w:rFonts w:asciiTheme="minorHAnsi" w:eastAsia="Times New Roman" w:hAnsiTheme="minorHAnsi" w:cstheme="minorHAnsi"/>
          <w:sz w:val="22"/>
          <w:szCs w:val="22"/>
          <w:lang w:eastAsia="en-GB" w:bidi="he-IL"/>
        </w:rPr>
      </w:pPr>
    </w:p>
    <w:p w14:paraId="319ADA3D" w14:textId="77777777" w:rsidR="00A75397" w:rsidRPr="00A75397" w:rsidRDefault="00A75397" w:rsidP="005724E5">
      <w:pPr>
        <w:rPr>
          <w:rFonts w:asciiTheme="minorHAnsi" w:eastAsia="Times New Roman" w:hAnsiTheme="minorHAnsi" w:cstheme="minorHAnsi"/>
          <w:sz w:val="22"/>
          <w:szCs w:val="22"/>
          <w:lang w:eastAsia="en-GB" w:bidi="he-IL"/>
        </w:rPr>
      </w:pPr>
    </w:p>
    <w:p w14:paraId="6A247FEA" w14:textId="604EE8C0" w:rsidR="009D4ED7" w:rsidRPr="00A75397" w:rsidRDefault="005724E5" w:rsidP="005724E5">
      <w:pPr>
        <w:rPr>
          <w:rFonts w:asciiTheme="minorHAnsi" w:eastAsia="Times New Roman" w:hAnsiTheme="minorHAnsi" w:cstheme="minorHAnsi"/>
          <w:i/>
          <w:iCs/>
          <w:sz w:val="22"/>
          <w:szCs w:val="22"/>
          <w:lang w:eastAsia="en-GB" w:bidi="he-IL"/>
        </w:rPr>
      </w:pPr>
      <w:r w:rsidRPr="005724E5">
        <w:rPr>
          <w:rFonts w:asciiTheme="minorHAnsi" w:eastAsia="Times New Roman" w:hAnsiTheme="minorHAnsi" w:cstheme="minorHAnsi"/>
          <w:i/>
          <w:iCs/>
          <w:sz w:val="22"/>
          <w:szCs w:val="22"/>
          <w:lang w:eastAsia="en-GB" w:bidi="he-IL"/>
        </w:rPr>
        <w:t xml:space="preserve">The Deconstruction of Logocentrism: Jacques Derrida </w:t>
      </w:r>
      <w:r w:rsidR="00014513" w:rsidRPr="00A75397">
        <w:rPr>
          <w:rFonts w:asciiTheme="minorHAnsi" w:eastAsia="Times New Roman" w:hAnsiTheme="minorHAnsi" w:cstheme="minorHAnsi"/>
          <w:i/>
          <w:iCs/>
          <w:sz w:val="22"/>
          <w:szCs w:val="22"/>
          <w:lang w:eastAsia="en-GB" w:bidi="he-IL"/>
        </w:rPr>
        <w:t>(1930-2004)</w:t>
      </w:r>
      <w:r w:rsidRPr="005724E5">
        <w:rPr>
          <w:rFonts w:asciiTheme="minorHAnsi" w:eastAsia="Times New Roman" w:hAnsiTheme="minorHAnsi" w:cstheme="minorHAnsi"/>
          <w:i/>
          <w:iCs/>
          <w:sz w:val="22"/>
          <w:szCs w:val="22"/>
          <w:lang w:eastAsia="en-GB" w:bidi="he-IL"/>
        </w:rPr>
        <w:t xml:space="preserve">  </w:t>
      </w:r>
    </w:p>
    <w:p w14:paraId="6AD1E610" w14:textId="77777777" w:rsidR="005724E5" w:rsidRPr="005724E5" w:rsidRDefault="005724E5" w:rsidP="005724E5">
      <w:pPr>
        <w:rPr>
          <w:rFonts w:asciiTheme="minorHAnsi" w:eastAsia="Times New Roman" w:hAnsiTheme="minorHAnsi" w:cstheme="minorHAnsi"/>
          <w:sz w:val="22"/>
          <w:szCs w:val="22"/>
          <w:lang w:eastAsia="en-GB" w:bidi="he-IL"/>
        </w:rPr>
      </w:pPr>
      <w:r w:rsidRPr="005724E5">
        <w:rPr>
          <w:rFonts w:asciiTheme="minorHAnsi" w:eastAsia="Times New Roman" w:hAnsiTheme="minorHAnsi" w:cstheme="minorHAnsi"/>
          <w:sz w:val="22"/>
          <w:szCs w:val="22"/>
          <w:lang w:eastAsia="en-GB" w:bidi="he-IL"/>
        </w:rPr>
        <w:t> </w:t>
      </w:r>
    </w:p>
    <w:p w14:paraId="175BEDF8" w14:textId="77777777" w:rsidR="00A75397" w:rsidRDefault="00A75397" w:rsidP="007921D1">
      <w:pPr>
        <w:ind w:left="-360"/>
        <w:rPr>
          <w:rFonts w:asciiTheme="minorHAnsi" w:eastAsia="Times New Roman" w:hAnsiTheme="minorHAnsi" w:cstheme="minorHAnsi"/>
          <w:sz w:val="22"/>
          <w:szCs w:val="22"/>
          <w:lang w:eastAsia="en-GB" w:bidi="he-IL"/>
        </w:rPr>
      </w:pPr>
    </w:p>
    <w:p w14:paraId="6F4D4181" w14:textId="77777777" w:rsidR="00A75397" w:rsidRDefault="00A75397" w:rsidP="007921D1">
      <w:pPr>
        <w:ind w:left="-360"/>
        <w:rPr>
          <w:rFonts w:asciiTheme="minorHAnsi" w:eastAsia="Times New Roman" w:hAnsiTheme="minorHAnsi" w:cstheme="minorHAnsi"/>
          <w:sz w:val="22"/>
          <w:szCs w:val="22"/>
          <w:lang w:eastAsia="en-GB" w:bidi="he-IL"/>
        </w:rPr>
      </w:pPr>
    </w:p>
    <w:p w14:paraId="2CCC769D" w14:textId="77777777" w:rsidR="00A75397" w:rsidRDefault="00A75397" w:rsidP="007921D1">
      <w:pPr>
        <w:ind w:left="-360"/>
        <w:rPr>
          <w:rFonts w:asciiTheme="minorHAnsi" w:eastAsia="Times New Roman" w:hAnsiTheme="minorHAnsi" w:cstheme="minorHAnsi"/>
          <w:sz w:val="22"/>
          <w:szCs w:val="22"/>
          <w:lang w:eastAsia="en-GB" w:bidi="he-IL"/>
        </w:rPr>
      </w:pPr>
    </w:p>
    <w:p w14:paraId="045DC1CF" w14:textId="77777777" w:rsidR="00A75397" w:rsidRDefault="00A75397" w:rsidP="007921D1">
      <w:pPr>
        <w:ind w:left="-360"/>
        <w:rPr>
          <w:rFonts w:asciiTheme="minorHAnsi" w:eastAsia="Times New Roman" w:hAnsiTheme="minorHAnsi" w:cstheme="minorHAnsi"/>
          <w:sz w:val="22"/>
          <w:szCs w:val="22"/>
          <w:lang w:eastAsia="en-GB" w:bidi="he-IL"/>
        </w:rPr>
      </w:pPr>
    </w:p>
    <w:p w14:paraId="1A3BAD7D" w14:textId="77777777" w:rsidR="00A75397" w:rsidRDefault="00A75397" w:rsidP="007921D1">
      <w:pPr>
        <w:ind w:left="-360"/>
        <w:rPr>
          <w:rFonts w:asciiTheme="minorHAnsi" w:eastAsia="Times New Roman" w:hAnsiTheme="minorHAnsi" w:cstheme="minorHAnsi"/>
          <w:sz w:val="22"/>
          <w:szCs w:val="22"/>
          <w:lang w:eastAsia="en-GB" w:bidi="he-IL"/>
        </w:rPr>
      </w:pPr>
    </w:p>
    <w:p w14:paraId="20D6E976" w14:textId="1BE0CD96" w:rsidR="005D4F49" w:rsidRPr="00A75397" w:rsidRDefault="005724E5" w:rsidP="007921D1">
      <w:pPr>
        <w:ind w:left="-360"/>
        <w:rPr>
          <w:rFonts w:asciiTheme="minorHAnsi" w:eastAsia="Times New Roman" w:hAnsiTheme="minorHAnsi" w:cstheme="minorHAnsi"/>
          <w:sz w:val="22"/>
          <w:szCs w:val="22"/>
          <w:lang w:eastAsia="en-GB" w:bidi="he-IL"/>
        </w:rPr>
      </w:pPr>
      <w:r w:rsidRPr="005724E5">
        <w:rPr>
          <w:rFonts w:asciiTheme="minorHAnsi" w:eastAsia="Times New Roman" w:hAnsiTheme="minorHAnsi" w:cstheme="minorHAnsi"/>
          <w:sz w:val="22"/>
          <w:szCs w:val="22"/>
          <w:lang w:eastAsia="en-GB" w:bidi="he-IL"/>
        </w:rPr>
        <w:t> </w:t>
      </w:r>
    </w:p>
    <w:bookmarkEnd w:id="0"/>
    <w:bookmarkEnd w:id="1"/>
    <w:bookmarkEnd w:id="2"/>
    <w:bookmarkEnd w:id="3"/>
    <w:p w14:paraId="7B600637" w14:textId="2DDB65E4" w:rsidR="005D4F49" w:rsidRPr="00A75397" w:rsidRDefault="005D4F49" w:rsidP="002C7CC2">
      <w:pPr>
        <w:rPr>
          <w:rFonts w:asciiTheme="minorHAnsi" w:hAnsiTheme="minorHAnsi" w:cstheme="minorHAnsi"/>
          <w:sz w:val="22"/>
          <w:szCs w:val="22"/>
        </w:rPr>
      </w:pPr>
    </w:p>
    <w:p w14:paraId="54E0A3AF" w14:textId="26E5275A" w:rsidR="005D4F49" w:rsidRPr="00A75397" w:rsidRDefault="005D4F49" w:rsidP="005D4F49">
      <w:pPr>
        <w:shd w:val="clear" w:color="auto" w:fill="BFBFBF" w:themeFill="background1" w:themeFillShade="BF"/>
        <w:rPr>
          <w:rFonts w:asciiTheme="minorHAnsi" w:hAnsiTheme="minorHAnsi" w:cstheme="minorHAnsi"/>
          <w:b/>
          <w:bCs/>
          <w:sz w:val="22"/>
          <w:szCs w:val="22"/>
        </w:rPr>
      </w:pPr>
      <w:r w:rsidRPr="00A75397">
        <w:rPr>
          <w:rFonts w:asciiTheme="minorHAnsi" w:hAnsiTheme="minorHAnsi" w:cstheme="minorHAnsi"/>
          <w:b/>
          <w:bCs/>
          <w:sz w:val="22"/>
          <w:szCs w:val="22"/>
        </w:rPr>
        <w:t>14.</w:t>
      </w:r>
      <w:r w:rsidR="00974BF2" w:rsidRPr="00A75397">
        <w:rPr>
          <w:rFonts w:asciiTheme="minorHAnsi" w:hAnsiTheme="minorHAnsi" w:cstheme="minorHAnsi"/>
          <w:b/>
          <w:bCs/>
          <w:sz w:val="22"/>
          <w:szCs w:val="22"/>
        </w:rPr>
        <w:t>4</w:t>
      </w:r>
      <w:r w:rsidRPr="00A75397">
        <w:rPr>
          <w:rFonts w:asciiTheme="minorHAnsi" w:hAnsiTheme="minorHAnsi" w:cstheme="minorHAnsi"/>
          <w:b/>
          <w:bCs/>
          <w:sz w:val="22"/>
          <w:szCs w:val="22"/>
        </w:rPr>
        <w:t xml:space="preserve"> Theological Developments</w:t>
      </w:r>
    </w:p>
    <w:p w14:paraId="2D5086CD" w14:textId="1392684B" w:rsidR="0030498C" w:rsidRPr="00A75397" w:rsidRDefault="0030498C" w:rsidP="002C7CC2">
      <w:pPr>
        <w:rPr>
          <w:rFonts w:asciiTheme="minorHAnsi" w:hAnsiTheme="minorHAnsi" w:cstheme="minorHAnsi"/>
          <w:sz w:val="22"/>
          <w:szCs w:val="22"/>
        </w:rPr>
      </w:pPr>
    </w:p>
    <w:p w14:paraId="11BADE6E" w14:textId="3B5102A9" w:rsidR="00FB6C5B" w:rsidRPr="00A75397" w:rsidRDefault="00FB6C5B" w:rsidP="00FB6C5B">
      <w:pPr>
        <w:rPr>
          <w:rFonts w:asciiTheme="minorHAnsi" w:hAnsiTheme="minorHAnsi" w:cstheme="minorHAnsi"/>
          <w:b/>
          <w:bCs/>
          <w:sz w:val="22"/>
          <w:szCs w:val="22"/>
        </w:rPr>
      </w:pPr>
      <w:r w:rsidRPr="00A75397">
        <w:rPr>
          <w:rFonts w:asciiTheme="minorHAnsi" w:hAnsiTheme="minorHAnsi" w:cstheme="minorHAnsi"/>
          <w:b/>
          <w:bCs/>
          <w:sz w:val="22"/>
          <w:szCs w:val="22"/>
        </w:rPr>
        <w:t xml:space="preserve">The Roman Catholic Church </w:t>
      </w:r>
    </w:p>
    <w:p w14:paraId="48F3D549" w14:textId="77777777" w:rsidR="00FB6C5B" w:rsidRPr="00A75397" w:rsidRDefault="00FB6C5B" w:rsidP="00FB6C5B">
      <w:pPr>
        <w:pStyle w:val="ListParagraph"/>
        <w:rPr>
          <w:rFonts w:asciiTheme="minorHAnsi" w:hAnsiTheme="minorHAnsi" w:cstheme="minorHAnsi"/>
          <w:sz w:val="22"/>
          <w:szCs w:val="22"/>
        </w:rPr>
      </w:pPr>
    </w:p>
    <w:p w14:paraId="2303F066" w14:textId="1FAF2C10" w:rsidR="00FB6C5B" w:rsidRDefault="00FB6C5B" w:rsidP="00FB6C5B">
      <w:pPr>
        <w:rPr>
          <w:rFonts w:asciiTheme="minorHAnsi" w:hAnsiTheme="minorHAnsi" w:cstheme="minorHAnsi"/>
          <w:sz w:val="22"/>
          <w:szCs w:val="22"/>
        </w:rPr>
      </w:pPr>
    </w:p>
    <w:p w14:paraId="1E3A1ECE" w14:textId="77777777" w:rsidR="00A75397" w:rsidRPr="00A75397" w:rsidRDefault="00A75397" w:rsidP="00FB6C5B">
      <w:pPr>
        <w:rPr>
          <w:rFonts w:asciiTheme="minorHAnsi" w:hAnsiTheme="minorHAnsi" w:cstheme="minorHAnsi"/>
          <w:sz w:val="22"/>
          <w:szCs w:val="22"/>
        </w:rPr>
      </w:pPr>
    </w:p>
    <w:p w14:paraId="692A47E1" w14:textId="77777777" w:rsidR="00FB6C5B" w:rsidRPr="00A75397" w:rsidRDefault="00FB6C5B" w:rsidP="00FB6C5B">
      <w:pPr>
        <w:rPr>
          <w:rFonts w:asciiTheme="minorHAnsi" w:hAnsiTheme="minorHAnsi" w:cstheme="minorHAnsi"/>
          <w:b/>
          <w:i/>
          <w:iCs/>
          <w:sz w:val="22"/>
          <w:szCs w:val="22"/>
        </w:rPr>
      </w:pPr>
      <w:r w:rsidRPr="00A75397">
        <w:rPr>
          <w:rFonts w:asciiTheme="minorHAnsi" w:hAnsiTheme="minorHAnsi" w:cstheme="minorHAnsi"/>
          <w:b/>
          <w:i/>
          <w:iCs/>
          <w:sz w:val="22"/>
          <w:szCs w:val="22"/>
        </w:rPr>
        <w:t>Vatican II (1962-5)</w:t>
      </w:r>
    </w:p>
    <w:p w14:paraId="73B95A84" w14:textId="77777777" w:rsidR="00A75397" w:rsidRDefault="00A75397" w:rsidP="00C354FE">
      <w:pPr>
        <w:rPr>
          <w:rFonts w:asciiTheme="minorHAnsi" w:hAnsiTheme="minorHAnsi" w:cstheme="minorHAnsi"/>
          <w:sz w:val="22"/>
          <w:szCs w:val="22"/>
        </w:rPr>
      </w:pPr>
    </w:p>
    <w:p w14:paraId="2BB0F8C8" w14:textId="77777777" w:rsidR="00A75397" w:rsidRDefault="00A75397" w:rsidP="00C354FE">
      <w:pPr>
        <w:rPr>
          <w:rFonts w:asciiTheme="minorHAnsi" w:eastAsia="Times New Roman" w:hAnsiTheme="minorHAnsi" w:cstheme="minorHAnsi"/>
          <w:sz w:val="22"/>
          <w:szCs w:val="22"/>
          <w:lang w:eastAsia="en-GB" w:bidi="he-IL"/>
        </w:rPr>
      </w:pPr>
    </w:p>
    <w:p w14:paraId="5118C4FD" w14:textId="77777777" w:rsidR="00A75397" w:rsidRDefault="00A75397" w:rsidP="00C354FE">
      <w:pPr>
        <w:rPr>
          <w:rFonts w:asciiTheme="minorHAnsi" w:eastAsia="Times New Roman" w:hAnsiTheme="minorHAnsi" w:cstheme="minorHAnsi"/>
          <w:sz w:val="22"/>
          <w:szCs w:val="22"/>
          <w:lang w:eastAsia="en-GB" w:bidi="he-IL"/>
        </w:rPr>
      </w:pPr>
    </w:p>
    <w:p w14:paraId="3A3BC9AF" w14:textId="77777777" w:rsidR="00A75397" w:rsidRDefault="00A75397" w:rsidP="00C354FE">
      <w:pPr>
        <w:rPr>
          <w:rFonts w:asciiTheme="minorHAnsi" w:eastAsia="Times New Roman" w:hAnsiTheme="minorHAnsi" w:cstheme="minorHAnsi"/>
          <w:sz w:val="22"/>
          <w:szCs w:val="22"/>
          <w:lang w:eastAsia="en-GB" w:bidi="he-IL"/>
        </w:rPr>
      </w:pPr>
    </w:p>
    <w:p w14:paraId="1953C239" w14:textId="77777777" w:rsidR="00A75397" w:rsidRDefault="00A75397" w:rsidP="00C354FE">
      <w:pPr>
        <w:rPr>
          <w:rFonts w:asciiTheme="minorHAnsi" w:eastAsia="Times New Roman" w:hAnsiTheme="minorHAnsi" w:cstheme="minorHAnsi"/>
          <w:sz w:val="22"/>
          <w:szCs w:val="22"/>
          <w:lang w:eastAsia="en-GB" w:bidi="he-IL"/>
        </w:rPr>
      </w:pPr>
    </w:p>
    <w:p w14:paraId="141BA549" w14:textId="77777777" w:rsidR="00A75397" w:rsidRDefault="00A75397" w:rsidP="00C354FE">
      <w:pPr>
        <w:rPr>
          <w:rFonts w:asciiTheme="minorHAnsi" w:eastAsia="Times New Roman" w:hAnsiTheme="minorHAnsi" w:cstheme="minorHAnsi"/>
          <w:sz w:val="22"/>
          <w:szCs w:val="22"/>
          <w:lang w:eastAsia="en-GB" w:bidi="he-IL"/>
        </w:rPr>
      </w:pPr>
    </w:p>
    <w:p w14:paraId="45BF86EF" w14:textId="77777777" w:rsidR="00A75397" w:rsidRDefault="00A75397" w:rsidP="00C354FE">
      <w:pPr>
        <w:rPr>
          <w:rFonts w:asciiTheme="minorHAnsi" w:eastAsia="Times New Roman" w:hAnsiTheme="minorHAnsi" w:cstheme="minorHAnsi"/>
          <w:sz w:val="22"/>
          <w:szCs w:val="22"/>
          <w:lang w:eastAsia="en-GB" w:bidi="he-IL"/>
        </w:rPr>
      </w:pPr>
    </w:p>
    <w:p w14:paraId="580AE72E" w14:textId="77777777" w:rsidR="00A75397" w:rsidRDefault="00A75397" w:rsidP="00C354FE">
      <w:pPr>
        <w:rPr>
          <w:rFonts w:asciiTheme="minorHAnsi" w:eastAsia="Times New Roman" w:hAnsiTheme="minorHAnsi" w:cstheme="minorHAnsi"/>
          <w:sz w:val="22"/>
          <w:szCs w:val="22"/>
          <w:lang w:eastAsia="en-GB" w:bidi="he-IL"/>
        </w:rPr>
      </w:pPr>
    </w:p>
    <w:p w14:paraId="529CD41E" w14:textId="5FA8567D" w:rsidR="00336A2A" w:rsidRPr="00A75397" w:rsidRDefault="00336A2A" w:rsidP="00C354FE">
      <w:pPr>
        <w:rPr>
          <w:rFonts w:asciiTheme="minorHAnsi" w:eastAsia="Times New Roman" w:hAnsiTheme="minorHAnsi" w:cstheme="minorHAnsi"/>
          <w:sz w:val="22"/>
          <w:szCs w:val="22"/>
          <w:lang w:eastAsia="en-GB" w:bidi="he-IL"/>
        </w:rPr>
      </w:pPr>
      <w:r w:rsidRPr="00A75397">
        <w:rPr>
          <w:rFonts w:asciiTheme="minorHAnsi" w:eastAsia="Times New Roman" w:hAnsiTheme="minorHAnsi" w:cstheme="minorHAnsi"/>
          <w:sz w:val="22"/>
          <w:szCs w:val="22"/>
          <w:lang w:eastAsia="en-GB" w:bidi="he-IL"/>
        </w:rPr>
        <w:t> </w:t>
      </w:r>
    </w:p>
    <w:p w14:paraId="0467EE80" w14:textId="586D5C6B" w:rsidR="00336A2A" w:rsidRPr="00A75397" w:rsidRDefault="00336A2A" w:rsidP="00FB6C5B">
      <w:pPr>
        <w:rPr>
          <w:rFonts w:asciiTheme="minorHAnsi" w:hAnsiTheme="minorHAnsi" w:cstheme="minorHAnsi"/>
          <w:b/>
          <w:bCs/>
          <w:iCs/>
          <w:sz w:val="22"/>
          <w:szCs w:val="22"/>
        </w:rPr>
      </w:pPr>
      <w:r w:rsidRPr="00A75397">
        <w:rPr>
          <w:rFonts w:asciiTheme="minorHAnsi" w:hAnsiTheme="minorHAnsi" w:cstheme="minorHAnsi"/>
          <w:b/>
          <w:bCs/>
          <w:iCs/>
          <w:sz w:val="22"/>
          <w:szCs w:val="22"/>
        </w:rPr>
        <w:t>Liberation Theology</w:t>
      </w:r>
    </w:p>
    <w:p w14:paraId="767F57EC" w14:textId="0E5CFDE3" w:rsidR="00336A2A" w:rsidRPr="00A75397" w:rsidRDefault="00336A2A" w:rsidP="00FB6C5B">
      <w:pPr>
        <w:rPr>
          <w:rFonts w:asciiTheme="minorHAnsi" w:hAnsiTheme="minorHAnsi" w:cstheme="minorHAnsi"/>
          <w:b/>
          <w:bCs/>
          <w:iCs/>
          <w:sz w:val="22"/>
          <w:szCs w:val="22"/>
        </w:rPr>
      </w:pPr>
    </w:p>
    <w:p w14:paraId="20849867" w14:textId="21657C61" w:rsidR="00336A2A" w:rsidRDefault="00336A2A" w:rsidP="00FB6C5B">
      <w:pPr>
        <w:rPr>
          <w:rFonts w:asciiTheme="minorHAnsi" w:eastAsia="Times New Roman" w:hAnsiTheme="minorHAnsi" w:cstheme="minorHAnsi"/>
          <w:sz w:val="22"/>
          <w:szCs w:val="22"/>
          <w:lang w:eastAsia="en-GB" w:bidi="he-IL"/>
        </w:rPr>
      </w:pPr>
    </w:p>
    <w:p w14:paraId="4D6169D5" w14:textId="2D25ECFE" w:rsidR="00A75397" w:rsidRDefault="00A75397" w:rsidP="00FB6C5B">
      <w:pPr>
        <w:rPr>
          <w:rFonts w:asciiTheme="minorHAnsi" w:hAnsiTheme="minorHAnsi" w:cstheme="minorHAnsi"/>
          <w:b/>
          <w:bCs/>
          <w:iCs/>
          <w:sz w:val="22"/>
          <w:szCs w:val="22"/>
        </w:rPr>
      </w:pPr>
    </w:p>
    <w:p w14:paraId="2301933C" w14:textId="0E7A18CD" w:rsidR="00A75397" w:rsidRDefault="00A75397" w:rsidP="00FB6C5B">
      <w:pPr>
        <w:rPr>
          <w:rFonts w:asciiTheme="minorHAnsi" w:hAnsiTheme="minorHAnsi" w:cstheme="minorHAnsi"/>
          <w:b/>
          <w:bCs/>
          <w:iCs/>
          <w:sz w:val="22"/>
          <w:szCs w:val="22"/>
        </w:rPr>
      </w:pPr>
    </w:p>
    <w:p w14:paraId="7D162631" w14:textId="55C42F12" w:rsidR="00A75397" w:rsidRDefault="00A75397" w:rsidP="00FB6C5B">
      <w:pPr>
        <w:rPr>
          <w:rFonts w:asciiTheme="minorHAnsi" w:hAnsiTheme="minorHAnsi" w:cstheme="minorHAnsi"/>
          <w:b/>
          <w:bCs/>
          <w:iCs/>
          <w:sz w:val="22"/>
          <w:szCs w:val="22"/>
        </w:rPr>
      </w:pPr>
    </w:p>
    <w:p w14:paraId="624E9663" w14:textId="77777777" w:rsidR="00A75397" w:rsidRPr="00A75397" w:rsidRDefault="00A75397" w:rsidP="00FB6C5B">
      <w:pPr>
        <w:rPr>
          <w:rFonts w:asciiTheme="minorHAnsi" w:hAnsiTheme="minorHAnsi" w:cstheme="minorHAnsi"/>
          <w:b/>
          <w:bCs/>
          <w:iCs/>
          <w:sz w:val="22"/>
          <w:szCs w:val="22"/>
        </w:rPr>
      </w:pPr>
    </w:p>
    <w:p w14:paraId="7CEB97F9" w14:textId="77777777" w:rsidR="00336A2A" w:rsidRPr="00A75397" w:rsidRDefault="00336A2A" w:rsidP="00FB6C5B">
      <w:pPr>
        <w:rPr>
          <w:rFonts w:asciiTheme="minorHAnsi" w:hAnsiTheme="minorHAnsi" w:cstheme="minorHAnsi"/>
          <w:b/>
          <w:bCs/>
          <w:iCs/>
          <w:sz w:val="22"/>
          <w:szCs w:val="22"/>
        </w:rPr>
      </w:pPr>
    </w:p>
    <w:p w14:paraId="3593AADB" w14:textId="5FF2B3E1" w:rsidR="00FB6C5B" w:rsidRPr="00A75397" w:rsidRDefault="00FB6C5B" w:rsidP="00FB6C5B">
      <w:pPr>
        <w:rPr>
          <w:rFonts w:asciiTheme="minorHAnsi" w:hAnsiTheme="minorHAnsi" w:cstheme="minorHAnsi"/>
          <w:sz w:val="22"/>
          <w:szCs w:val="22"/>
        </w:rPr>
      </w:pPr>
      <w:r w:rsidRPr="00A75397">
        <w:rPr>
          <w:rFonts w:asciiTheme="minorHAnsi" w:hAnsiTheme="minorHAnsi" w:cstheme="minorHAnsi"/>
          <w:b/>
          <w:bCs/>
          <w:iCs/>
          <w:sz w:val="22"/>
          <w:szCs w:val="22"/>
        </w:rPr>
        <w:lastRenderedPageBreak/>
        <w:t xml:space="preserve">Evangelism </w:t>
      </w:r>
    </w:p>
    <w:p w14:paraId="7D0E6E5E" w14:textId="77777777" w:rsidR="00FB6C5B" w:rsidRPr="00A75397" w:rsidRDefault="00FB6C5B" w:rsidP="00FB6C5B">
      <w:pPr>
        <w:rPr>
          <w:rFonts w:asciiTheme="minorHAnsi" w:hAnsiTheme="minorHAnsi" w:cstheme="minorHAnsi"/>
          <w:sz w:val="22"/>
          <w:szCs w:val="22"/>
        </w:rPr>
      </w:pPr>
    </w:p>
    <w:p w14:paraId="6FE097F6" w14:textId="77777777" w:rsidR="00A75397" w:rsidRDefault="00A75397" w:rsidP="00FB6C5B">
      <w:pPr>
        <w:rPr>
          <w:rFonts w:asciiTheme="minorHAnsi" w:eastAsia="Times New Roman" w:hAnsiTheme="minorHAnsi" w:cstheme="minorHAnsi"/>
          <w:sz w:val="22"/>
          <w:szCs w:val="22"/>
          <w:lang w:eastAsia="en-GB" w:bidi="he-IL"/>
        </w:rPr>
      </w:pPr>
    </w:p>
    <w:p w14:paraId="30B4C3D2" w14:textId="77777777" w:rsidR="00A75397" w:rsidRDefault="00A75397" w:rsidP="00FB6C5B">
      <w:pPr>
        <w:rPr>
          <w:rFonts w:asciiTheme="minorHAnsi" w:eastAsia="Times New Roman" w:hAnsiTheme="minorHAnsi" w:cstheme="minorHAnsi"/>
          <w:b/>
          <w:bCs/>
          <w:sz w:val="22"/>
          <w:szCs w:val="22"/>
          <w:lang w:eastAsia="en-GB" w:bidi="he-IL"/>
        </w:rPr>
      </w:pPr>
    </w:p>
    <w:p w14:paraId="3DB74319" w14:textId="77777777" w:rsidR="00A75397" w:rsidRDefault="00A75397" w:rsidP="00FB6C5B">
      <w:pPr>
        <w:rPr>
          <w:rFonts w:asciiTheme="minorHAnsi" w:eastAsia="Times New Roman" w:hAnsiTheme="minorHAnsi" w:cstheme="minorHAnsi"/>
          <w:b/>
          <w:bCs/>
          <w:sz w:val="22"/>
          <w:szCs w:val="22"/>
          <w:lang w:eastAsia="en-GB" w:bidi="he-IL"/>
        </w:rPr>
      </w:pPr>
    </w:p>
    <w:p w14:paraId="274149F7" w14:textId="77777777" w:rsidR="00A75397" w:rsidRDefault="00A75397" w:rsidP="00FB6C5B">
      <w:pPr>
        <w:rPr>
          <w:rFonts w:asciiTheme="minorHAnsi" w:eastAsia="Times New Roman" w:hAnsiTheme="minorHAnsi" w:cstheme="minorHAnsi"/>
          <w:b/>
          <w:bCs/>
          <w:sz w:val="22"/>
          <w:szCs w:val="22"/>
          <w:lang w:eastAsia="en-GB" w:bidi="he-IL"/>
        </w:rPr>
      </w:pPr>
    </w:p>
    <w:p w14:paraId="5D668188" w14:textId="77777777" w:rsidR="00A75397" w:rsidRDefault="00A75397" w:rsidP="00FB6C5B">
      <w:pPr>
        <w:rPr>
          <w:rFonts w:asciiTheme="minorHAnsi" w:eastAsia="Times New Roman" w:hAnsiTheme="minorHAnsi" w:cstheme="minorHAnsi"/>
          <w:b/>
          <w:bCs/>
          <w:sz w:val="22"/>
          <w:szCs w:val="22"/>
          <w:lang w:eastAsia="en-GB" w:bidi="he-IL"/>
        </w:rPr>
      </w:pPr>
    </w:p>
    <w:p w14:paraId="2843C7CF" w14:textId="77777777" w:rsidR="00A75397" w:rsidRDefault="00A75397" w:rsidP="00FB6C5B">
      <w:pPr>
        <w:rPr>
          <w:rFonts w:asciiTheme="minorHAnsi" w:eastAsia="Times New Roman" w:hAnsiTheme="minorHAnsi" w:cstheme="minorHAnsi"/>
          <w:b/>
          <w:bCs/>
          <w:sz w:val="22"/>
          <w:szCs w:val="22"/>
          <w:lang w:eastAsia="en-GB" w:bidi="he-IL"/>
        </w:rPr>
      </w:pPr>
    </w:p>
    <w:p w14:paraId="19D95A3C" w14:textId="77777777" w:rsidR="00A75397" w:rsidRDefault="00A75397" w:rsidP="00FB6C5B">
      <w:pPr>
        <w:rPr>
          <w:rFonts w:asciiTheme="minorHAnsi" w:eastAsia="Times New Roman" w:hAnsiTheme="minorHAnsi" w:cstheme="minorHAnsi"/>
          <w:b/>
          <w:bCs/>
          <w:sz w:val="22"/>
          <w:szCs w:val="22"/>
          <w:lang w:eastAsia="en-GB" w:bidi="he-IL"/>
        </w:rPr>
      </w:pPr>
    </w:p>
    <w:p w14:paraId="205D5FAE" w14:textId="4B55137C" w:rsidR="00B1425E" w:rsidRPr="00A75397" w:rsidRDefault="00B1425E" w:rsidP="00FB6C5B">
      <w:pPr>
        <w:rPr>
          <w:rFonts w:asciiTheme="minorHAnsi" w:eastAsia="Times New Roman" w:hAnsiTheme="minorHAnsi" w:cstheme="minorHAnsi"/>
          <w:sz w:val="22"/>
          <w:szCs w:val="22"/>
          <w:lang w:eastAsia="en-GB" w:bidi="he-IL"/>
        </w:rPr>
      </w:pPr>
      <w:r w:rsidRPr="00A75397">
        <w:rPr>
          <w:rFonts w:asciiTheme="minorHAnsi" w:eastAsia="Times New Roman" w:hAnsiTheme="minorHAnsi" w:cstheme="minorHAnsi"/>
          <w:b/>
          <w:bCs/>
          <w:sz w:val="22"/>
          <w:szCs w:val="22"/>
          <w:lang w:eastAsia="en-GB" w:bidi="he-IL"/>
        </w:rPr>
        <w:t>The Chicago Statement on Biblical inerrancy</w:t>
      </w:r>
      <w:r w:rsidRPr="00A75397">
        <w:rPr>
          <w:rFonts w:asciiTheme="minorHAnsi" w:eastAsia="Times New Roman" w:hAnsiTheme="minorHAnsi" w:cstheme="minorHAnsi"/>
          <w:sz w:val="22"/>
          <w:szCs w:val="22"/>
          <w:lang w:eastAsia="en-GB" w:bidi="he-IL"/>
        </w:rPr>
        <w:t xml:space="preserve"> (1978)</w:t>
      </w:r>
    </w:p>
    <w:p w14:paraId="6886A3AF" w14:textId="218A7CD2" w:rsidR="00B1425E" w:rsidRPr="00A75397" w:rsidRDefault="00B1425E" w:rsidP="00FB6C5B">
      <w:pPr>
        <w:rPr>
          <w:rFonts w:asciiTheme="minorHAnsi" w:hAnsiTheme="minorHAnsi" w:cstheme="minorHAnsi"/>
          <w:bCs/>
          <w:sz w:val="22"/>
          <w:szCs w:val="22"/>
        </w:rPr>
      </w:pPr>
    </w:p>
    <w:p w14:paraId="109E9655" w14:textId="52EC9CDE" w:rsidR="007F1960" w:rsidRPr="00A75397" w:rsidRDefault="007F1960" w:rsidP="00762403">
      <w:pPr>
        <w:spacing w:line="360" w:lineRule="auto"/>
        <w:jc w:val="center"/>
        <w:rPr>
          <w:rFonts w:asciiTheme="minorHAnsi" w:hAnsiTheme="minorHAnsi" w:cstheme="minorHAnsi"/>
          <w:b/>
          <w:bCs/>
          <w:sz w:val="22"/>
          <w:szCs w:val="22"/>
        </w:rPr>
      </w:pPr>
      <w:r w:rsidRPr="00A75397">
        <w:rPr>
          <w:rFonts w:asciiTheme="minorHAnsi" w:hAnsiTheme="minorHAnsi" w:cstheme="minorHAnsi"/>
          <w:b/>
          <w:bCs/>
          <w:sz w:val="22"/>
          <w:szCs w:val="22"/>
        </w:rPr>
        <w:t>A Short Statement</w:t>
      </w:r>
    </w:p>
    <w:p w14:paraId="439BFD5A" w14:textId="77777777" w:rsidR="007F1960" w:rsidRPr="00A75397" w:rsidRDefault="007F1960" w:rsidP="00762403">
      <w:pPr>
        <w:spacing w:line="360" w:lineRule="auto"/>
        <w:rPr>
          <w:rFonts w:asciiTheme="minorHAnsi" w:hAnsiTheme="minorHAnsi" w:cstheme="minorHAnsi"/>
          <w:sz w:val="22"/>
          <w:szCs w:val="22"/>
        </w:rPr>
      </w:pPr>
    </w:p>
    <w:p w14:paraId="6159DE2D" w14:textId="77777777" w:rsidR="007F1960" w:rsidRPr="00A75397" w:rsidRDefault="007F1960" w:rsidP="00762403">
      <w:pPr>
        <w:spacing w:line="360" w:lineRule="auto"/>
        <w:rPr>
          <w:rFonts w:asciiTheme="minorHAnsi" w:hAnsiTheme="minorHAnsi" w:cstheme="minorHAnsi"/>
          <w:sz w:val="22"/>
          <w:szCs w:val="22"/>
        </w:rPr>
      </w:pPr>
      <w:r w:rsidRPr="00A75397">
        <w:rPr>
          <w:rFonts w:asciiTheme="minorHAnsi" w:hAnsiTheme="minorHAnsi" w:cstheme="minorHAnsi"/>
          <w:sz w:val="22"/>
          <w:szCs w:val="22"/>
        </w:rPr>
        <w:t xml:space="preserve">1. God, who is Himself Truth and speaks truth only, has inspired Holy Scripture in order thereby to reveal Himself to lost </w:t>
      </w:r>
      <w:proofErr w:type="gramStart"/>
      <w:r w:rsidRPr="00A75397">
        <w:rPr>
          <w:rFonts w:asciiTheme="minorHAnsi" w:hAnsiTheme="minorHAnsi" w:cstheme="minorHAnsi"/>
          <w:sz w:val="22"/>
          <w:szCs w:val="22"/>
        </w:rPr>
        <w:t>mankind</w:t>
      </w:r>
      <w:proofErr w:type="gramEnd"/>
      <w:r w:rsidRPr="00A75397">
        <w:rPr>
          <w:rFonts w:asciiTheme="minorHAnsi" w:hAnsiTheme="minorHAnsi" w:cstheme="minorHAnsi"/>
          <w:sz w:val="22"/>
          <w:szCs w:val="22"/>
        </w:rPr>
        <w:t xml:space="preserve"> through Jesus Christ as Creator and Lord, Redeemer and Judge. Holy Scripture is God’s witness to Himself. </w:t>
      </w:r>
    </w:p>
    <w:p w14:paraId="491CD0B9" w14:textId="77777777" w:rsidR="007F1960" w:rsidRPr="00A75397" w:rsidRDefault="007F1960" w:rsidP="00762403">
      <w:pPr>
        <w:spacing w:line="360" w:lineRule="auto"/>
        <w:rPr>
          <w:rFonts w:asciiTheme="minorHAnsi" w:hAnsiTheme="minorHAnsi" w:cstheme="minorHAnsi"/>
          <w:sz w:val="22"/>
          <w:szCs w:val="22"/>
        </w:rPr>
      </w:pPr>
    </w:p>
    <w:p w14:paraId="5CAD8AF1" w14:textId="77777777" w:rsidR="007F1960" w:rsidRPr="00A75397" w:rsidRDefault="007F1960" w:rsidP="00762403">
      <w:pPr>
        <w:spacing w:line="360" w:lineRule="auto"/>
        <w:rPr>
          <w:rFonts w:asciiTheme="minorHAnsi" w:hAnsiTheme="minorHAnsi" w:cstheme="minorHAnsi"/>
          <w:sz w:val="22"/>
          <w:szCs w:val="22"/>
        </w:rPr>
      </w:pPr>
      <w:r w:rsidRPr="00A75397">
        <w:rPr>
          <w:rFonts w:asciiTheme="minorHAnsi" w:hAnsiTheme="minorHAnsi" w:cstheme="minorHAnsi"/>
          <w:sz w:val="22"/>
          <w:szCs w:val="22"/>
        </w:rPr>
        <w:t xml:space="preserve">2. Holy Scripture, being God’s own Word, written by men prepared and superintended by His Spirit, is of infallible divine authority in all matters upon which it touches: it is to be believed, as God’s instruction, in all that it affirms; obeyed, as God’s command, in all that it requires; embraced, as God’s pledge, in all that it promises. </w:t>
      </w:r>
    </w:p>
    <w:p w14:paraId="1D33BAA7" w14:textId="77777777" w:rsidR="007F1960" w:rsidRPr="00A75397" w:rsidRDefault="007F1960" w:rsidP="00762403">
      <w:pPr>
        <w:spacing w:line="360" w:lineRule="auto"/>
        <w:rPr>
          <w:rFonts w:asciiTheme="minorHAnsi" w:hAnsiTheme="minorHAnsi" w:cstheme="minorHAnsi"/>
          <w:sz w:val="22"/>
          <w:szCs w:val="22"/>
        </w:rPr>
      </w:pPr>
    </w:p>
    <w:p w14:paraId="780999D0" w14:textId="77777777" w:rsidR="007F1960" w:rsidRPr="00A75397" w:rsidRDefault="007F1960" w:rsidP="00762403">
      <w:pPr>
        <w:spacing w:line="360" w:lineRule="auto"/>
        <w:rPr>
          <w:rFonts w:asciiTheme="minorHAnsi" w:hAnsiTheme="minorHAnsi" w:cstheme="minorHAnsi"/>
          <w:sz w:val="22"/>
          <w:szCs w:val="22"/>
        </w:rPr>
      </w:pPr>
      <w:r w:rsidRPr="00A75397">
        <w:rPr>
          <w:rFonts w:asciiTheme="minorHAnsi" w:hAnsiTheme="minorHAnsi" w:cstheme="minorHAnsi"/>
          <w:sz w:val="22"/>
          <w:szCs w:val="22"/>
        </w:rPr>
        <w:t xml:space="preserve">3. The Holy Spirit, Scripture’s Divine Author, both authenticates it to us by His inward witness and opens our minds to understand its meaning. </w:t>
      </w:r>
    </w:p>
    <w:p w14:paraId="050A7179" w14:textId="77777777" w:rsidR="007F1960" w:rsidRPr="00A75397" w:rsidRDefault="007F1960" w:rsidP="00762403">
      <w:pPr>
        <w:spacing w:line="360" w:lineRule="auto"/>
        <w:rPr>
          <w:rFonts w:asciiTheme="minorHAnsi" w:hAnsiTheme="minorHAnsi" w:cstheme="minorHAnsi"/>
          <w:sz w:val="22"/>
          <w:szCs w:val="22"/>
        </w:rPr>
      </w:pPr>
    </w:p>
    <w:p w14:paraId="00414883" w14:textId="77777777" w:rsidR="007F1960" w:rsidRPr="00A75397" w:rsidRDefault="007F1960" w:rsidP="00762403">
      <w:pPr>
        <w:spacing w:line="360" w:lineRule="auto"/>
        <w:rPr>
          <w:rFonts w:asciiTheme="minorHAnsi" w:hAnsiTheme="minorHAnsi" w:cstheme="minorHAnsi"/>
          <w:sz w:val="22"/>
          <w:szCs w:val="22"/>
        </w:rPr>
      </w:pPr>
      <w:r w:rsidRPr="00A75397">
        <w:rPr>
          <w:rFonts w:asciiTheme="minorHAnsi" w:hAnsiTheme="minorHAnsi" w:cstheme="minorHAnsi"/>
          <w:sz w:val="22"/>
          <w:szCs w:val="22"/>
        </w:rPr>
        <w:t xml:space="preserve">4. Being wholly and verbally God-given, Scripture is without error or fault in all its teaching, no less in what it states about God’s acts in creation, about the events of world history, and about its own literary origins under God, than in its witness to God’s </w:t>
      </w:r>
      <w:proofErr w:type="gramStart"/>
      <w:r w:rsidRPr="00A75397">
        <w:rPr>
          <w:rFonts w:asciiTheme="minorHAnsi" w:hAnsiTheme="minorHAnsi" w:cstheme="minorHAnsi"/>
          <w:sz w:val="22"/>
          <w:szCs w:val="22"/>
        </w:rPr>
        <w:t>saving grace</w:t>
      </w:r>
      <w:proofErr w:type="gramEnd"/>
      <w:r w:rsidRPr="00A75397">
        <w:rPr>
          <w:rFonts w:asciiTheme="minorHAnsi" w:hAnsiTheme="minorHAnsi" w:cstheme="minorHAnsi"/>
          <w:sz w:val="22"/>
          <w:szCs w:val="22"/>
        </w:rPr>
        <w:t xml:space="preserve"> in individual lives. </w:t>
      </w:r>
    </w:p>
    <w:p w14:paraId="5FE70612" w14:textId="77777777" w:rsidR="007F1960" w:rsidRPr="00A75397" w:rsidRDefault="007F1960" w:rsidP="00762403">
      <w:pPr>
        <w:spacing w:line="360" w:lineRule="auto"/>
        <w:rPr>
          <w:rFonts w:asciiTheme="minorHAnsi" w:hAnsiTheme="minorHAnsi" w:cstheme="minorHAnsi"/>
          <w:sz w:val="22"/>
          <w:szCs w:val="22"/>
        </w:rPr>
      </w:pPr>
    </w:p>
    <w:p w14:paraId="187CBD52" w14:textId="77777777" w:rsidR="007F1960" w:rsidRPr="00A75397" w:rsidRDefault="007F1960" w:rsidP="00762403">
      <w:pPr>
        <w:spacing w:line="360" w:lineRule="auto"/>
        <w:rPr>
          <w:rFonts w:asciiTheme="minorHAnsi" w:hAnsiTheme="minorHAnsi" w:cstheme="minorHAnsi"/>
          <w:sz w:val="22"/>
          <w:szCs w:val="22"/>
        </w:rPr>
      </w:pPr>
      <w:r w:rsidRPr="00A75397">
        <w:rPr>
          <w:rFonts w:asciiTheme="minorHAnsi" w:hAnsiTheme="minorHAnsi" w:cstheme="minorHAnsi"/>
          <w:sz w:val="22"/>
          <w:szCs w:val="22"/>
        </w:rPr>
        <w:t xml:space="preserve">5. The authority of Scripture is inescapably impaired if this total divine inerrancy is in any way limited or </w:t>
      </w:r>
      <w:proofErr w:type="gramStart"/>
      <w:r w:rsidRPr="00A75397">
        <w:rPr>
          <w:rFonts w:asciiTheme="minorHAnsi" w:hAnsiTheme="minorHAnsi" w:cstheme="minorHAnsi"/>
          <w:sz w:val="22"/>
          <w:szCs w:val="22"/>
        </w:rPr>
        <w:t>disregarded, or</w:t>
      </w:r>
      <w:proofErr w:type="gramEnd"/>
      <w:r w:rsidRPr="00A75397">
        <w:rPr>
          <w:rFonts w:asciiTheme="minorHAnsi" w:hAnsiTheme="minorHAnsi" w:cstheme="minorHAnsi"/>
          <w:sz w:val="22"/>
          <w:szCs w:val="22"/>
        </w:rPr>
        <w:t xml:space="preserve"> made relative to a view of truth contrary to the Bible’s own; and such lapses bring serious loss to both the individual and the Church. </w:t>
      </w:r>
    </w:p>
    <w:p w14:paraId="132468B2" w14:textId="77777777" w:rsidR="007F1960" w:rsidRPr="00A75397" w:rsidRDefault="007F1960" w:rsidP="00762403">
      <w:pPr>
        <w:spacing w:line="360" w:lineRule="auto"/>
        <w:rPr>
          <w:rFonts w:asciiTheme="minorHAnsi" w:hAnsiTheme="minorHAnsi" w:cstheme="minorHAnsi"/>
          <w:sz w:val="22"/>
          <w:szCs w:val="22"/>
        </w:rPr>
      </w:pPr>
    </w:p>
    <w:p w14:paraId="51093E3B" w14:textId="5A4AD367" w:rsidR="007F1960" w:rsidRPr="00A75397" w:rsidRDefault="007F1960" w:rsidP="00762403">
      <w:pPr>
        <w:spacing w:line="360" w:lineRule="auto"/>
        <w:jc w:val="center"/>
        <w:rPr>
          <w:rFonts w:asciiTheme="minorHAnsi" w:hAnsiTheme="minorHAnsi" w:cstheme="minorHAnsi"/>
          <w:b/>
          <w:bCs/>
          <w:sz w:val="22"/>
          <w:szCs w:val="22"/>
        </w:rPr>
      </w:pPr>
      <w:r w:rsidRPr="00A75397">
        <w:rPr>
          <w:rFonts w:asciiTheme="minorHAnsi" w:hAnsiTheme="minorHAnsi" w:cstheme="minorHAnsi"/>
          <w:b/>
          <w:bCs/>
          <w:sz w:val="22"/>
          <w:szCs w:val="22"/>
        </w:rPr>
        <w:t>Articles of Affirmation and Denial</w:t>
      </w:r>
    </w:p>
    <w:p w14:paraId="628224DB" w14:textId="77777777" w:rsidR="007F1960" w:rsidRPr="00A75397" w:rsidRDefault="007F1960" w:rsidP="00762403">
      <w:pPr>
        <w:spacing w:line="360" w:lineRule="auto"/>
        <w:jc w:val="center"/>
        <w:rPr>
          <w:rFonts w:asciiTheme="minorHAnsi" w:hAnsiTheme="minorHAnsi" w:cstheme="minorHAnsi"/>
          <w:b/>
          <w:bCs/>
          <w:sz w:val="22"/>
          <w:szCs w:val="22"/>
        </w:rPr>
      </w:pPr>
    </w:p>
    <w:p w14:paraId="602EDA00" w14:textId="039CFFB2" w:rsidR="007F1960" w:rsidRPr="00A75397" w:rsidRDefault="007F1960" w:rsidP="00762403">
      <w:pPr>
        <w:spacing w:line="360" w:lineRule="auto"/>
        <w:jc w:val="center"/>
        <w:rPr>
          <w:rFonts w:asciiTheme="minorHAnsi" w:hAnsiTheme="minorHAnsi" w:cstheme="minorHAnsi"/>
          <w:b/>
          <w:bCs/>
          <w:sz w:val="22"/>
          <w:szCs w:val="22"/>
        </w:rPr>
      </w:pPr>
      <w:r w:rsidRPr="00A75397">
        <w:rPr>
          <w:rFonts w:asciiTheme="minorHAnsi" w:hAnsiTheme="minorHAnsi" w:cstheme="minorHAnsi"/>
          <w:b/>
          <w:bCs/>
          <w:sz w:val="22"/>
          <w:szCs w:val="22"/>
        </w:rPr>
        <w:t>Article I</w:t>
      </w:r>
    </w:p>
    <w:p w14:paraId="1B63EAC7" w14:textId="77777777" w:rsidR="007F1960" w:rsidRPr="00A75397" w:rsidRDefault="007F1960" w:rsidP="00762403">
      <w:pPr>
        <w:spacing w:line="360" w:lineRule="auto"/>
        <w:rPr>
          <w:rFonts w:asciiTheme="minorHAnsi" w:hAnsiTheme="minorHAnsi" w:cstheme="minorHAnsi"/>
          <w:sz w:val="22"/>
          <w:szCs w:val="22"/>
        </w:rPr>
      </w:pPr>
      <w:r w:rsidRPr="00A75397">
        <w:rPr>
          <w:rFonts w:asciiTheme="minorHAnsi" w:hAnsiTheme="minorHAnsi" w:cstheme="minorHAnsi"/>
          <w:sz w:val="22"/>
          <w:szCs w:val="22"/>
        </w:rPr>
        <w:t xml:space="preserve">We affirm that the Holy Scriptures are to be received as the authoritative Word of God. </w:t>
      </w:r>
    </w:p>
    <w:p w14:paraId="0B223A5E" w14:textId="006E1D3A" w:rsidR="007F1960" w:rsidRPr="00A75397" w:rsidRDefault="007F1960" w:rsidP="00762403">
      <w:pPr>
        <w:spacing w:line="360" w:lineRule="auto"/>
        <w:rPr>
          <w:rFonts w:asciiTheme="minorHAnsi" w:hAnsiTheme="minorHAnsi" w:cstheme="minorHAnsi"/>
          <w:sz w:val="22"/>
          <w:szCs w:val="22"/>
        </w:rPr>
      </w:pPr>
      <w:r w:rsidRPr="00A75397">
        <w:rPr>
          <w:rFonts w:asciiTheme="minorHAnsi" w:hAnsiTheme="minorHAnsi" w:cstheme="minorHAnsi"/>
          <w:sz w:val="22"/>
          <w:szCs w:val="22"/>
        </w:rPr>
        <w:t xml:space="preserve">We deny that the Scriptures receive their authority from the Church, </w:t>
      </w:r>
      <w:proofErr w:type="gramStart"/>
      <w:r w:rsidRPr="00A75397">
        <w:rPr>
          <w:rFonts w:asciiTheme="minorHAnsi" w:hAnsiTheme="minorHAnsi" w:cstheme="minorHAnsi"/>
          <w:sz w:val="22"/>
          <w:szCs w:val="22"/>
        </w:rPr>
        <w:t>tradition</w:t>
      </w:r>
      <w:proofErr w:type="gramEnd"/>
      <w:r w:rsidRPr="00A75397">
        <w:rPr>
          <w:rFonts w:asciiTheme="minorHAnsi" w:hAnsiTheme="minorHAnsi" w:cstheme="minorHAnsi"/>
          <w:sz w:val="22"/>
          <w:szCs w:val="22"/>
        </w:rPr>
        <w:t xml:space="preserve"> or any other human source. </w:t>
      </w:r>
    </w:p>
    <w:p w14:paraId="3786CDDD" w14:textId="42676FA3" w:rsidR="007F1960" w:rsidRDefault="007F1960" w:rsidP="00762403">
      <w:pPr>
        <w:spacing w:line="360" w:lineRule="auto"/>
        <w:jc w:val="center"/>
        <w:rPr>
          <w:rFonts w:asciiTheme="minorHAnsi" w:hAnsiTheme="minorHAnsi" w:cstheme="minorHAnsi"/>
          <w:b/>
          <w:bCs/>
          <w:sz w:val="22"/>
          <w:szCs w:val="22"/>
        </w:rPr>
      </w:pPr>
    </w:p>
    <w:p w14:paraId="153290C4" w14:textId="77777777" w:rsidR="00A75397" w:rsidRPr="00A75397" w:rsidRDefault="00A75397" w:rsidP="00762403">
      <w:pPr>
        <w:spacing w:line="360" w:lineRule="auto"/>
        <w:jc w:val="center"/>
        <w:rPr>
          <w:rFonts w:asciiTheme="minorHAnsi" w:hAnsiTheme="minorHAnsi" w:cstheme="minorHAnsi"/>
          <w:b/>
          <w:bCs/>
          <w:sz w:val="22"/>
          <w:szCs w:val="22"/>
        </w:rPr>
      </w:pPr>
    </w:p>
    <w:p w14:paraId="24F12958" w14:textId="390A0B02" w:rsidR="007F1960" w:rsidRPr="00A75397" w:rsidRDefault="007F1960" w:rsidP="00762403">
      <w:pPr>
        <w:spacing w:line="360" w:lineRule="auto"/>
        <w:jc w:val="center"/>
        <w:rPr>
          <w:rFonts w:asciiTheme="minorHAnsi" w:hAnsiTheme="minorHAnsi" w:cstheme="minorHAnsi"/>
          <w:b/>
          <w:bCs/>
          <w:sz w:val="22"/>
          <w:szCs w:val="22"/>
        </w:rPr>
      </w:pPr>
      <w:r w:rsidRPr="00A75397">
        <w:rPr>
          <w:rFonts w:asciiTheme="minorHAnsi" w:hAnsiTheme="minorHAnsi" w:cstheme="minorHAnsi"/>
          <w:b/>
          <w:bCs/>
          <w:sz w:val="22"/>
          <w:szCs w:val="22"/>
        </w:rPr>
        <w:lastRenderedPageBreak/>
        <w:t>Article II</w:t>
      </w:r>
    </w:p>
    <w:p w14:paraId="72F47F9F" w14:textId="77777777" w:rsidR="007F1960" w:rsidRPr="00A75397" w:rsidRDefault="007F1960" w:rsidP="00762403">
      <w:pPr>
        <w:spacing w:line="360" w:lineRule="auto"/>
        <w:rPr>
          <w:rFonts w:asciiTheme="minorHAnsi" w:hAnsiTheme="minorHAnsi" w:cstheme="minorHAnsi"/>
          <w:sz w:val="22"/>
          <w:szCs w:val="22"/>
        </w:rPr>
      </w:pPr>
      <w:r w:rsidRPr="00A75397">
        <w:rPr>
          <w:rFonts w:asciiTheme="minorHAnsi" w:hAnsiTheme="minorHAnsi" w:cstheme="minorHAnsi"/>
          <w:sz w:val="22"/>
          <w:szCs w:val="22"/>
        </w:rPr>
        <w:t xml:space="preserve">We affirm that the Scriptures are the supreme written norm by which God binds the conscience, and that the authority of the Church is subordinate to that of Scripture. </w:t>
      </w:r>
    </w:p>
    <w:p w14:paraId="254E295C" w14:textId="77777777" w:rsidR="007F1960" w:rsidRPr="00A75397" w:rsidRDefault="007F1960" w:rsidP="00762403">
      <w:pPr>
        <w:spacing w:line="360" w:lineRule="auto"/>
        <w:rPr>
          <w:rFonts w:asciiTheme="minorHAnsi" w:hAnsiTheme="minorHAnsi" w:cstheme="minorHAnsi"/>
          <w:sz w:val="22"/>
          <w:szCs w:val="22"/>
        </w:rPr>
      </w:pPr>
      <w:r w:rsidRPr="00A75397">
        <w:rPr>
          <w:rFonts w:asciiTheme="minorHAnsi" w:hAnsiTheme="minorHAnsi" w:cstheme="minorHAnsi"/>
          <w:sz w:val="22"/>
          <w:szCs w:val="22"/>
        </w:rPr>
        <w:t xml:space="preserve">We deny that Church creeds, councils or declarations have authority greater than or equal to the authority of the Bible. </w:t>
      </w:r>
    </w:p>
    <w:p w14:paraId="7A888750" w14:textId="77777777" w:rsidR="007F1960" w:rsidRPr="00A75397" w:rsidRDefault="007F1960" w:rsidP="00762403">
      <w:pPr>
        <w:spacing w:line="360" w:lineRule="auto"/>
        <w:rPr>
          <w:rFonts w:asciiTheme="minorHAnsi" w:hAnsiTheme="minorHAnsi" w:cstheme="minorHAnsi"/>
          <w:sz w:val="22"/>
          <w:szCs w:val="22"/>
        </w:rPr>
      </w:pPr>
    </w:p>
    <w:p w14:paraId="6464B58D" w14:textId="5155202C" w:rsidR="007F1960" w:rsidRPr="00A75397" w:rsidRDefault="007F1960" w:rsidP="00762403">
      <w:pPr>
        <w:spacing w:line="360" w:lineRule="auto"/>
        <w:jc w:val="center"/>
        <w:rPr>
          <w:rFonts w:asciiTheme="minorHAnsi" w:hAnsiTheme="minorHAnsi" w:cstheme="minorHAnsi"/>
          <w:b/>
          <w:bCs/>
          <w:sz w:val="22"/>
          <w:szCs w:val="22"/>
        </w:rPr>
      </w:pPr>
      <w:r w:rsidRPr="00A75397">
        <w:rPr>
          <w:rFonts w:asciiTheme="minorHAnsi" w:hAnsiTheme="minorHAnsi" w:cstheme="minorHAnsi"/>
          <w:b/>
          <w:bCs/>
          <w:sz w:val="22"/>
          <w:szCs w:val="22"/>
        </w:rPr>
        <w:t>Article III</w:t>
      </w:r>
    </w:p>
    <w:p w14:paraId="3D58F593" w14:textId="77777777" w:rsidR="007F1960" w:rsidRPr="00A75397" w:rsidRDefault="007F1960" w:rsidP="00762403">
      <w:pPr>
        <w:spacing w:line="360" w:lineRule="auto"/>
        <w:rPr>
          <w:rFonts w:asciiTheme="minorHAnsi" w:hAnsiTheme="minorHAnsi" w:cstheme="minorHAnsi"/>
          <w:sz w:val="22"/>
          <w:szCs w:val="22"/>
        </w:rPr>
      </w:pPr>
      <w:r w:rsidRPr="00A75397">
        <w:rPr>
          <w:rFonts w:asciiTheme="minorHAnsi" w:hAnsiTheme="minorHAnsi" w:cstheme="minorHAnsi"/>
          <w:sz w:val="22"/>
          <w:szCs w:val="22"/>
        </w:rPr>
        <w:t xml:space="preserve">We affirm that the written Word in its entirety is revelation given by God. </w:t>
      </w:r>
    </w:p>
    <w:p w14:paraId="46099FE5" w14:textId="77777777" w:rsidR="007F1960" w:rsidRPr="00A75397" w:rsidRDefault="007F1960" w:rsidP="00762403">
      <w:pPr>
        <w:spacing w:line="360" w:lineRule="auto"/>
        <w:rPr>
          <w:rFonts w:asciiTheme="minorHAnsi" w:hAnsiTheme="minorHAnsi" w:cstheme="minorHAnsi"/>
          <w:sz w:val="22"/>
          <w:szCs w:val="22"/>
        </w:rPr>
      </w:pPr>
      <w:r w:rsidRPr="00A75397">
        <w:rPr>
          <w:rFonts w:asciiTheme="minorHAnsi" w:hAnsiTheme="minorHAnsi" w:cstheme="minorHAnsi"/>
          <w:sz w:val="22"/>
          <w:szCs w:val="22"/>
        </w:rPr>
        <w:t xml:space="preserve">We deny that the Bible is merely a witness to revelation, or only becomes revelation in encounter, or depends on the responses of men for its validity. </w:t>
      </w:r>
    </w:p>
    <w:p w14:paraId="34C5979B" w14:textId="77777777" w:rsidR="007F1960" w:rsidRPr="00A75397" w:rsidRDefault="007F1960" w:rsidP="00762403">
      <w:pPr>
        <w:spacing w:line="360" w:lineRule="auto"/>
        <w:rPr>
          <w:rFonts w:asciiTheme="minorHAnsi" w:hAnsiTheme="minorHAnsi" w:cstheme="minorHAnsi"/>
          <w:sz w:val="22"/>
          <w:szCs w:val="22"/>
        </w:rPr>
      </w:pPr>
    </w:p>
    <w:p w14:paraId="4801364A" w14:textId="49C006A9" w:rsidR="007F1960" w:rsidRPr="00A75397" w:rsidRDefault="007F1960" w:rsidP="00762403">
      <w:pPr>
        <w:spacing w:line="360" w:lineRule="auto"/>
        <w:jc w:val="center"/>
        <w:rPr>
          <w:rFonts w:asciiTheme="minorHAnsi" w:hAnsiTheme="minorHAnsi" w:cstheme="minorHAnsi"/>
          <w:b/>
          <w:bCs/>
          <w:sz w:val="22"/>
          <w:szCs w:val="22"/>
        </w:rPr>
      </w:pPr>
      <w:r w:rsidRPr="00A75397">
        <w:rPr>
          <w:rFonts w:asciiTheme="minorHAnsi" w:hAnsiTheme="minorHAnsi" w:cstheme="minorHAnsi"/>
          <w:b/>
          <w:bCs/>
          <w:sz w:val="22"/>
          <w:szCs w:val="22"/>
        </w:rPr>
        <w:t>Article IV</w:t>
      </w:r>
    </w:p>
    <w:p w14:paraId="3AAD8576" w14:textId="77777777" w:rsidR="007F1960" w:rsidRPr="00A75397" w:rsidRDefault="007F1960" w:rsidP="00762403">
      <w:pPr>
        <w:spacing w:line="360" w:lineRule="auto"/>
        <w:rPr>
          <w:rFonts w:asciiTheme="minorHAnsi" w:hAnsiTheme="minorHAnsi" w:cstheme="minorHAnsi"/>
          <w:sz w:val="22"/>
          <w:szCs w:val="22"/>
        </w:rPr>
      </w:pPr>
      <w:r w:rsidRPr="00A75397">
        <w:rPr>
          <w:rFonts w:asciiTheme="minorHAnsi" w:hAnsiTheme="minorHAnsi" w:cstheme="minorHAnsi"/>
          <w:sz w:val="22"/>
          <w:szCs w:val="22"/>
        </w:rPr>
        <w:t xml:space="preserve">We affirm that God who made </w:t>
      </w:r>
      <w:proofErr w:type="gramStart"/>
      <w:r w:rsidRPr="00A75397">
        <w:rPr>
          <w:rFonts w:asciiTheme="minorHAnsi" w:hAnsiTheme="minorHAnsi" w:cstheme="minorHAnsi"/>
          <w:sz w:val="22"/>
          <w:szCs w:val="22"/>
        </w:rPr>
        <w:t>mankind</w:t>
      </w:r>
      <w:proofErr w:type="gramEnd"/>
      <w:r w:rsidRPr="00A75397">
        <w:rPr>
          <w:rFonts w:asciiTheme="minorHAnsi" w:hAnsiTheme="minorHAnsi" w:cstheme="minorHAnsi"/>
          <w:sz w:val="22"/>
          <w:szCs w:val="22"/>
        </w:rPr>
        <w:t xml:space="preserve"> in His image has used language as a means of revelation. We deny that human language is so limited by our </w:t>
      </w:r>
      <w:proofErr w:type="spellStart"/>
      <w:r w:rsidRPr="00A75397">
        <w:rPr>
          <w:rFonts w:asciiTheme="minorHAnsi" w:hAnsiTheme="minorHAnsi" w:cstheme="minorHAnsi"/>
          <w:sz w:val="22"/>
          <w:szCs w:val="22"/>
        </w:rPr>
        <w:t>creatureliness</w:t>
      </w:r>
      <w:proofErr w:type="spellEnd"/>
      <w:r w:rsidRPr="00A75397">
        <w:rPr>
          <w:rFonts w:asciiTheme="minorHAnsi" w:hAnsiTheme="minorHAnsi" w:cstheme="minorHAnsi"/>
          <w:sz w:val="22"/>
          <w:szCs w:val="22"/>
        </w:rPr>
        <w:t xml:space="preserve"> that it is rendered inadequate as a vehicle for divine revelation. We further deny that the corruption of human culture and language through sin has thwarted God’s Work of Inspiration. </w:t>
      </w:r>
    </w:p>
    <w:p w14:paraId="671FB7F0" w14:textId="77777777" w:rsidR="007F1960" w:rsidRPr="00A75397" w:rsidRDefault="007F1960" w:rsidP="00762403">
      <w:pPr>
        <w:spacing w:line="360" w:lineRule="auto"/>
        <w:rPr>
          <w:rFonts w:asciiTheme="minorHAnsi" w:hAnsiTheme="minorHAnsi" w:cstheme="minorHAnsi"/>
          <w:sz w:val="22"/>
          <w:szCs w:val="22"/>
        </w:rPr>
      </w:pPr>
    </w:p>
    <w:p w14:paraId="31A11E94" w14:textId="77777777" w:rsidR="00762403" w:rsidRPr="00A75397" w:rsidRDefault="00762403" w:rsidP="00551358">
      <w:pPr>
        <w:spacing w:line="276" w:lineRule="auto"/>
        <w:rPr>
          <w:rFonts w:asciiTheme="minorHAnsi" w:eastAsia="Times New Roman" w:hAnsiTheme="minorHAnsi" w:cstheme="minorHAnsi"/>
          <w:sz w:val="22"/>
          <w:szCs w:val="22"/>
          <w:lang w:eastAsia="en-GB" w:bidi="he-IL"/>
        </w:rPr>
      </w:pPr>
    </w:p>
    <w:p w14:paraId="2E5A5D9E" w14:textId="77777777" w:rsidR="00A75397" w:rsidRDefault="00A75397" w:rsidP="00A75397">
      <w:pPr>
        <w:rPr>
          <w:rFonts w:asciiTheme="minorHAnsi" w:eastAsia="Times New Roman" w:hAnsiTheme="minorHAnsi" w:cstheme="minorHAnsi"/>
          <w:sz w:val="22"/>
          <w:szCs w:val="22"/>
          <w:lang w:eastAsia="en-GB" w:bidi="he-IL"/>
        </w:rPr>
      </w:pPr>
    </w:p>
    <w:p w14:paraId="5DFED400" w14:textId="77777777" w:rsidR="00A75397" w:rsidRDefault="00A75397" w:rsidP="00551358">
      <w:pPr>
        <w:ind w:left="540"/>
        <w:rPr>
          <w:rFonts w:asciiTheme="minorHAnsi" w:eastAsia="Times New Roman" w:hAnsiTheme="minorHAnsi" w:cstheme="minorHAnsi"/>
          <w:sz w:val="22"/>
          <w:szCs w:val="22"/>
          <w:lang w:eastAsia="en-GB" w:bidi="he-IL"/>
        </w:rPr>
      </w:pPr>
    </w:p>
    <w:p w14:paraId="74979C67" w14:textId="77777777" w:rsidR="00A75397" w:rsidRDefault="00A75397" w:rsidP="00551358">
      <w:pPr>
        <w:ind w:left="540"/>
        <w:rPr>
          <w:rFonts w:asciiTheme="minorHAnsi" w:eastAsia="Times New Roman" w:hAnsiTheme="minorHAnsi" w:cstheme="minorHAnsi"/>
          <w:sz w:val="22"/>
          <w:szCs w:val="22"/>
          <w:lang w:eastAsia="en-GB" w:bidi="he-IL"/>
        </w:rPr>
      </w:pPr>
    </w:p>
    <w:p w14:paraId="65292376" w14:textId="1417EACE" w:rsidR="00974BF2" w:rsidRPr="00A75397" w:rsidRDefault="009634BC" w:rsidP="00551358">
      <w:pPr>
        <w:ind w:left="540"/>
        <w:rPr>
          <w:rFonts w:asciiTheme="minorHAnsi" w:eastAsia="Times New Roman" w:hAnsiTheme="minorHAnsi" w:cstheme="minorHAnsi"/>
          <w:sz w:val="22"/>
          <w:szCs w:val="22"/>
          <w:lang w:eastAsia="en-GB" w:bidi="he-IL"/>
        </w:rPr>
      </w:pPr>
      <w:r w:rsidRPr="00A75397">
        <w:rPr>
          <w:rFonts w:asciiTheme="minorHAnsi" w:eastAsia="Times New Roman" w:hAnsiTheme="minorHAnsi" w:cstheme="minorHAnsi"/>
          <w:sz w:val="22"/>
          <w:szCs w:val="22"/>
          <w:lang w:eastAsia="en-GB" w:bidi="he-IL"/>
        </w:rPr>
        <w:t> </w:t>
      </w:r>
      <w:r w:rsidRPr="00A75397">
        <w:rPr>
          <w:rFonts w:asciiTheme="minorHAnsi" w:eastAsia="Times New Roman" w:hAnsiTheme="minorHAnsi" w:cstheme="minorHAnsi"/>
          <w:sz w:val="22"/>
          <w:szCs w:val="22"/>
          <w:lang w:eastAsia="en-GB" w:bidi="he-IL"/>
        </w:rPr>
        <w:br/>
      </w:r>
    </w:p>
    <w:p w14:paraId="7642641E" w14:textId="77777777" w:rsidR="00974BF2" w:rsidRPr="00A75397" w:rsidRDefault="00974BF2" w:rsidP="00974BF2">
      <w:pPr>
        <w:rPr>
          <w:rFonts w:asciiTheme="minorHAnsi" w:hAnsiTheme="minorHAnsi" w:cstheme="minorHAnsi"/>
          <w:b/>
          <w:sz w:val="22"/>
          <w:szCs w:val="22"/>
        </w:rPr>
      </w:pPr>
    </w:p>
    <w:p w14:paraId="6C07D592" w14:textId="77777777" w:rsidR="00974BF2" w:rsidRPr="00A75397" w:rsidRDefault="00974BF2" w:rsidP="00974BF2">
      <w:pPr>
        <w:shd w:val="clear" w:color="auto" w:fill="BFBFBF" w:themeFill="background1" w:themeFillShade="BF"/>
        <w:rPr>
          <w:rFonts w:asciiTheme="minorHAnsi" w:hAnsiTheme="minorHAnsi" w:cstheme="minorHAnsi"/>
          <w:b/>
          <w:sz w:val="22"/>
          <w:szCs w:val="22"/>
        </w:rPr>
      </w:pPr>
      <w:r w:rsidRPr="00A75397">
        <w:rPr>
          <w:rFonts w:asciiTheme="minorHAnsi" w:hAnsiTheme="minorHAnsi" w:cstheme="minorHAnsi"/>
          <w:b/>
          <w:sz w:val="22"/>
          <w:szCs w:val="22"/>
        </w:rPr>
        <w:t>14.4 Anglicanism since the 1960’s</w:t>
      </w:r>
    </w:p>
    <w:p w14:paraId="039939DA" w14:textId="77777777" w:rsidR="00974BF2" w:rsidRPr="00A75397" w:rsidRDefault="00974BF2" w:rsidP="00974BF2">
      <w:pPr>
        <w:rPr>
          <w:rFonts w:asciiTheme="minorHAnsi" w:hAnsiTheme="minorHAnsi" w:cstheme="minorHAnsi"/>
          <w:sz w:val="22"/>
          <w:szCs w:val="22"/>
        </w:rPr>
      </w:pPr>
    </w:p>
    <w:p w14:paraId="284D24C2" w14:textId="6E14EBB7" w:rsidR="00974BF2" w:rsidRPr="00A75397" w:rsidRDefault="0038351A" w:rsidP="00974BF2">
      <w:pPr>
        <w:rPr>
          <w:rFonts w:asciiTheme="minorHAnsi" w:hAnsiTheme="minorHAnsi" w:cstheme="minorHAnsi"/>
          <w:b/>
          <w:bCs/>
          <w:sz w:val="22"/>
          <w:szCs w:val="22"/>
        </w:rPr>
      </w:pPr>
      <w:r w:rsidRPr="00A75397">
        <w:rPr>
          <w:rFonts w:asciiTheme="minorHAnsi" w:hAnsiTheme="minorHAnsi" w:cstheme="minorHAnsi"/>
          <w:b/>
          <w:bCs/>
          <w:sz w:val="22"/>
          <w:szCs w:val="22"/>
        </w:rPr>
        <w:t>Decline</w:t>
      </w:r>
    </w:p>
    <w:p w14:paraId="3287E1AC" w14:textId="6DC07F97" w:rsidR="00974BF2" w:rsidRPr="00A75397" w:rsidRDefault="00974BF2" w:rsidP="00974BF2">
      <w:pPr>
        <w:rPr>
          <w:rFonts w:asciiTheme="minorHAnsi" w:hAnsiTheme="minorHAnsi" w:cstheme="minorHAnsi"/>
          <w:sz w:val="22"/>
          <w:szCs w:val="22"/>
        </w:rPr>
      </w:pPr>
      <w:r w:rsidRPr="00A75397">
        <w:rPr>
          <w:rFonts w:asciiTheme="minorHAnsi" w:hAnsiTheme="minorHAnsi" w:cstheme="minorHAnsi"/>
          <w:sz w:val="22"/>
          <w:szCs w:val="22"/>
        </w:rPr>
        <w:t>In the UK – 1851 40% usual Sunday attenders, 1989 10%</w:t>
      </w:r>
    </w:p>
    <w:p w14:paraId="3650E027" w14:textId="77777777" w:rsidR="0093138A" w:rsidRPr="00A75397" w:rsidRDefault="0093138A" w:rsidP="0093138A">
      <w:pPr>
        <w:rPr>
          <w:rFonts w:asciiTheme="minorHAnsi" w:hAnsiTheme="minorHAnsi" w:cstheme="minorHAnsi"/>
          <w:sz w:val="22"/>
          <w:szCs w:val="22"/>
        </w:rPr>
      </w:pPr>
    </w:p>
    <w:p w14:paraId="40319A84" w14:textId="2E9AA373" w:rsidR="0093138A" w:rsidRPr="00A75397" w:rsidRDefault="0093138A" w:rsidP="0093138A">
      <w:pPr>
        <w:rPr>
          <w:rFonts w:asciiTheme="minorHAnsi" w:hAnsiTheme="minorHAnsi" w:cstheme="minorHAnsi"/>
          <w:sz w:val="22"/>
          <w:szCs w:val="22"/>
        </w:rPr>
      </w:pPr>
      <w:r w:rsidRPr="00A75397">
        <w:rPr>
          <w:rFonts w:asciiTheme="minorHAnsi" w:hAnsiTheme="minorHAnsi" w:cstheme="minorHAnsi"/>
          <w:sz w:val="22"/>
          <w:szCs w:val="22"/>
        </w:rPr>
        <w:t xml:space="preserve">C of E </w:t>
      </w:r>
      <w:r w:rsidRPr="00A75397">
        <w:rPr>
          <w:rFonts w:asciiTheme="minorHAnsi" w:hAnsiTheme="minorHAnsi" w:cstheme="minorHAnsi"/>
          <w:sz w:val="22"/>
          <w:szCs w:val="22"/>
        </w:rPr>
        <w:t>usual Sunday attendance 2011-2016: fall from</w:t>
      </w:r>
      <w:r w:rsidRPr="00A75397">
        <w:rPr>
          <w:rFonts w:asciiTheme="minorHAnsi" w:hAnsiTheme="minorHAnsi" w:cstheme="minorHAnsi"/>
          <w:sz w:val="22"/>
          <w:szCs w:val="22"/>
        </w:rPr>
        <w:t xml:space="preserve"> </w:t>
      </w:r>
      <w:r w:rsidRPr="00A75397">
        <w:rPr>
          <w:rFonts w:asciiTheme="minorHAnsi" w:hAnsiTheme="minorHAnsi" w:cstheme="minorHAnsi"/>
          <w:sz w:val="22"/>
          <w:szCs w:val="22"/>
        </w:rPr>
        <w:t>689,400 to 638,700</w:t>
      </w:r>
    </w:p>
    <w:p w14:paraId="0D8322BA" w14:textId="7D7D329D" w:rsidR="00DA687E" w:rsidRPr="00A75397" w:rsidRDefault="00BD7664" w:rsidP="00974BF2">
      <w:pPr>
        <w:rPr>
          <w:rFonts w:asciiTheme="minorHAnsi" w:hAnsiTheme="minorHAnsi" w:cstheme="minorHAnsi"/>
          <w:sz w:val="22"/>
          <w:szCs w:val="22"/>
        </w:rPr>
      </w:pPr>
      <w:r w:rsidRPr="00A75397">
        <w:rPr>
          <w:rFonts w:asciiTheme="minorHAnsi" w:hAnsiTheme="minorHAnsi" w:cstheme="minorHAnsi"/>
          <w:sz w:val="22"/>
          <w:szCs w:val="22"/>
        </w:rPr>
        <w:t>Derby Diocese usual Sunday attendance 2011-2016:</w:t>
      </w:r>
      <w:r w:rsidR="007620CD" w:rsidRPr="00A75397">
        <w:rPr>
          <w:rFonts w:asciiTheme="minorHAnsi" w:hAnsiTheme="minorHAnsi" w:cstheme="minorHAnsi"/>
          <w:sz w:val="22"/>
          <w:szCs w:val="22"/>
        </w:rPr>
        <w:t xml:space="preserve"> fall from 13,100 to 11,400</w:t>
      </w:r>
    </w:p>
    <w:p w14:paraId="470BA7F2" w14:textId="322122E5" w:rsidR="0093138A" w:rsidRPr="00A75397" w:rsidRDefault="0093138A" w:rsidP="00974BF2">
      <w:pPr>
        <w:rPr>
          <w:rFonts w:asciiTheme="minorHAnsi" w:hAnsiTheme="minorHAnsi" w:cstheme="minorHAnsi"/>
          <w:sz w:val="22"/>
          <w:szCs w:val="22"/>
        </w:rPr>
      </w:pPr>
    </w:p>
    <w:p w14:paraId="3C446D0E" w14:textId="6F85CE36" w:rsidR="00D75D36" w:rsidRPr="00A75397" w:rsidRDefault="00CA0FBA" w:rsidP="00974BF2">
      <w:pPr>
        <w:rPr>
          <w:rFonts w:asciiTheme="minorHAnsi" w:hAnsiTheme="minorHAnsi" w:cstheme="minorHAnsi"/>
          <w:sz w:val="22"/>
          <w:szCs w:val="22"/>
        </w:rPr>
      </w:pPr>
      <w:r w:rsidRPr="00A75397">
        <w:rPr>
          <w:rFonts w:asciiTheme="minorHAnsi" w:hAnsiTheme="minorHAnsi" w:cstheme="minorHAnsi"/>
          <w:sz w:val="22"/>
          <w:szCs w:val="22"/>
        </w:rPr>
        <w:t xml:space="preserve">Church of England </w:t>
      </w:r>
      <w:proofErr w:type="spellStart"/>
      <w:r w:rsidRPr="00A75397">
        <w:rPr>
          <w:rFonts w:asciiTheme="minorHAnsi" w:hAnsiTheme="minorHAnsi" w:cstheme="minorHAnsi"/>
          <w:sz w:val="22"/>
          <w:szCs w:val="22"/>
        </w:rPr>
        <w:t>app</w:t>
      </w:r>
      <w:r w:rsidR="0038351A" w:rsidRPr="00A75397">
        <w:rPr>
          <w:rFonts w:asciiTheme="minorHAnsi" w:hAnsiTheme="minorHAnsi" w:cstheme="minorHAnsi"/>
          <w:sz w:val="22"/>
          <w:szCs w:val="22"/>
        </w:rPr>
        <w:t>rox</w:t>
      </w:r>
      <w:proofErr w:type="spellEnd"/>
      <w:r w:rsidR="00D75D36" w:rsidRPr="00A75397">
        <w:rPr>
          <w:rFonts w:asciiTheme="minorHAnsi" w:hAnsiTheme="minorHAnsi" w:cstheme="minorHAnsi"/>
          <w:sz w:val="22"/>
          <w:szCs w:val="22"/>
        </w:rPr>
        <w:t>% of population participating:</w:t>
      </w:r>
    </w:p>
    <w:p w14:paraId="4AF4F40A" w14:textId="26405F76" w:rsidR="00D75D36" w:rsidRPr="00A75397" w:rsidRDefault="00CA0FBA" w:rsidP="00974BF2">
      <w:pPr>
        <w:rPr>
          <w:rFonts w:asciiTheme="minorHAnsi" w:hAnsiTheme="minorHAnsi" w:cstheme="minorHAnsi"/>
          <w:sz w:val="22"/>
          <w:szCs w:val="22"/>
        </w:rPr>
      </w:pPr>
      <w:r w:rsidRPr="00A75397">
        <w:rPr>
          <w:rFonts w:asciiTheme="minorHAnsi" w:hAnsiTheme="minorHAnsi" w:cstheme="minorHAnsi"/>
          <w:sz w:val="22"/>
          <w:szCs w:val="22"/>
        </w:rPr>
        <w:t>1968 – 3.5%</w:t>
      </w:r>
    </w:p>
    <w:p w14:paraId="2FC7AA63" w14:textId="3B51C56B" w:rsidR="00CA0FBA" w:rsidRPr="00A75397" w:rsidRDefault="00CA0FBA" w:rsidP="00974BF2">
      <w:pPr>
        <w:rPr>
          <w:rFonts w:asciiTheme="minorHAnsi" w:hAnsiTheme="minorHAnsi" w:cstheme="minorHAnsi"/>
          <w:sz w:val="22"/>
          <w:szCs w:val="22"/>
        </w:rPr>
      </w:pPr>
      <w:r w:rsidRPr="00A75397">
        <w:rPr>
          <w:rFonts w:asciiTheme="minorHAnsi" w:hAnsiTheme="minorHAnsi" w:cstheme="minorHAnsi"/>
          <w:sz w:val="22"/>
          <w:szCs w:val="22"/>
        </w:rPr>
        <w:t>1980 – 2.7%</w:t>
      </w:r>
    </w:p>
    <w:p w14:paraId="2F6BD350" w14:textId="1708CE0B" w:rsidR="00CA0FBA" w:rsidRPr="00A75397" w:rsidRDefault="00CA0FBA" w:rsidP="00974BF2">
      <w:pPr>
        <w:rPr>
          <w:rFonts w:asciiTheme="minorHAnsi" w:hAnsiTheme="minorHAnsi" w:cstheme="minorHAnsi"/>
          <w:sz w:val="22"/>
          <w:szCs w:val="22"/>
        </w:rPr>
      </w:pPr>
      <w:r w:rsidRPr="00A75397">
        <w:rPr>
          <w:rFonts w:asciiTheme="minorHAnsi" w:hAnsiTheme="minorHAnsi" w:cstheme="minorHAnsi"/>
          <w:sz w:val="22"/>
          <w:szCs w:val="22"/>
        </w:rPr>
        <w:t>1998 – 2%</w:t>
      </w:r>
    </w:p>
    <w:p w14:paraId="72ABE086" w14:textId="0903F002" w:rsidR="00A75397" w:rsidRDefault="00CA0FBA" w:rsidP="00A75397">
      <w:pPr>
        <w:rPr>
          <w:rFonts w:asciiTheme="minorHAnsi" w:hAnsiTheme="minorHAnsi" w:cstheme="minorHAnsi"/>
          <w:sz w:val="22"/>
          <w:szCs w:val="22"/>
        </w:rPr>
      </w:pPr>
      <w:r w:rsidRPr="00A75397">
        <w:rPr>
          <w:rFonts w:asciiTheme="minorHAnsi" w:hAnsiTheme="minorHAnsi" w:cstheme="minorHAnsi"/>
          <w:sz w:val="22"/>
          <w:szCs w:val="22"/>
        </w:rPr>
        <w:t>2016 – 1.3%</w:t>
      </w:r>
    </w:p>
    <w:p w14:paraId="771B3837" w14:textId="77777777" w:rsidR="00A75397" w:rsidRDefault="00A75397" w:rsidP="00A75397">
      <w:pPr>
        <w:rPr>
          <w:rFonts w:asciiTheme="minorHAnsi" w:hAnsiTheme="minorHAnsi" w:cstheme="minorHAnsi"/>
          <w:sz w:val="22"/>
          <w:szCs w:val="22"/>
        </w:rPr>
      </w:pPr>
    </w:p>
    <w:p w14:paraId="69C91317" w14:textId="77777777" w:rsidR="00A75397" w:rsidRPr="00A75397" w:rsidRDefault="00A75397" w:rsidP="00974BF2">
      <w:pPr>
        <w:rPr>
          <w:rFonts w:asciiTheme="minorHAnsi" w:hAnsiTheme="minorHAnsi" w:cstheme="minorHAnsi"/>
          <w:sz w:val="22"/>
          <w:szCs w:val="22"/>
        </w:rPr>
      </w:pPr>
    </w:p>
    <w:p w14:paraId="2B938F44" w14:textId="02B18DFB" w:rsidR="0038351A" w:rsidRPr="00A75397" w:rsidRDefault="0038351A" w:rsidP="00974BF2">
      <w:pPr>
        <w:rPr>
          <w:rFonts w:asciiTheme="minorHAnsi" w:hAnsiTheme="minorHAnsi" w:cstheme="minorHAnsi"/>
          <w:b/>
          <w:bCs/>
          <w:sz w:val="22"/>
          <w:szCs w:val="22"/>
        </w:rPr>
      </w:pPr>
      <w:r w:rsidRPr="00A75397">
        <w:rPr>
          <w:rFonts w:asciiTheme="minorHAnsi" w:hAnsiTheme="minorHAnsi" w:cstheme="minorHAnsi"/>
          <w:b/>
          <w:bCs/>
          <w:sz w:val="22"/>
          <w:szCs w:val="22"/>
        </w:rPr>
        <w:t>Liturgy and Human Sexuality</w:t>
      </w:r>
    </w:p>
    <w:p w14:paraId="21E949FE" w14:textId="77777777" w:rsidR="00974BF2" w:rsidRPr="00A75397" w:rsidRDefault="00974BF2" w:rsidP="00974BF2">
      <w:pPr>
        <w:rPr>
          <w:rFonts w:asciiTheme="minorHAnsi" w:hAnsiTheme="minorHAnsi" w:cstheme="minorHAnsi"/>
          <w:b/>
          <w:bCs/>
          <w:sz w:val="22"/>
          <w:szCs w:val="22"/>
        </w:rPr>
      </w:pPr>
    </w:p>
    <w:p w14:paraId="0DC86C32" w14:textId="77777777" w:rsidR="00974BF2" w:rsidRPr="00A75397" w:rsidRDefault="00974BF2" w:rsidP="00974BF2">
      <w:pPr>
        <w:rPr>
          <w:rFonts w:asciiTheme="minorHAnsi" w:hAnsiTheme="minorHAnsi" w:cstheme="minorHAnsi"/>
          <w:sz w:val="22"/>
          <w:szCs w:val="22"/>
        </w:rPr>
      </w:pPr>
      <w:r w:rsidRPr="00A75397">
        <w:rPr>
          <w:rFonts w:asciiTheme="minorHAnsi" w:hAnsiTheme="minorHAnsi" w:cstheme="minorHAnsi"/>
          <w:sz w:val="22"/>
          <w:szCs w:val="22"/>
        </w:rPr>
        <w:t xml:space="preserve">1970 General synod </w:t>
      </w:r>
      <w:r w:rsidRPr="00A75397">
        <w:rPr>
          <w:rFonts w:asciiTheme="minorHAnsi" w:hAnsiTheme="minorHAnsi" w:cstheme="minorHAnsi"/>
          <w:sz w:val="22"/>
          <w:szCs w:val="22"/>
        </w:rPr>
        <w:sym w:font="Symbol" w:char="F0AE"/>
      </w:r>
      <w:r w:rsidRPr="00A75397">
        <w:rPr>
          <w:rFonts w:asciiTheme="minorHAnsi" w:hAnsiTheme="minorHAnsi" w:cstheme="minorHAnsi"/>
          <w:sz w:val="22"/>
          <w:szCs w:val="22"/>
        </w:rPr>
        <w:t xml:space="preserve"> prayer book revision</w:t>
      </w:r>
    </w:p>
    <w:p w14:paraId="5CEB6240" w14:textId="77777777" w:rsidR="00974BF2" w:rsidRPr="00A75397" w:rsidRDefault="00974BF2" w:rsidP="00974BF2">
      <w:pPr>
        <w:rPr>
          <w:rFonts w:asciiTheme="minorHAnsi" w:hAnsiTheme="minorHAnsi" w:cstheme="minorHAnsi"/>
          <w:sz w:val="22"/>
          <w:szCs w:val="22"/>
        </w:rPr>
      </w:pPr>
      <w:r w:rsidRPr="00A75397">
        <w:rPr>
          <w:rFonts w:asciiTheme="minorHAnsi" w:hAnsiTheme="minorHAnsi" w:cstheme="minorHAnsi"/>
          <w:sz w:val="22"/>
          <w:szCs w:val="22"/>
        </w:rPr>
        <w:t>1980 ASB</w:t>
      </w:r>
    </w:p>
    <w:p w14:paraId="4D2511E8" w14:textId="3F51F65F" w:rsidR="00974BF2" w:rsidRPr="00A75397" w:rsidRDefault="00974BF2" w:rsidP="00974BF2">
      <w:pPr>
        <w:rPr>
          <w:rFonts w:asciiTheme="minorHAnsi" w:hAnsiTheme="minorHAnsi" w:cstheme="minorHAnsi"/>
          <w:sz w:val="22"/>
          <w:szCs w:val="22"/>
        </w:rPr>
      </w:pPr>
      <w:r w:rsidRPr="00A75397">
        <w:rPr>
          <w:rFonts w:asciiTheme="minorHAnsi" w:hAnsiTheme="minorHAnsi" w:cstheme="minorHAnsi"/>
          <w:sz w:val="22"/>
          <w:szCs w:val="22"/>
        </w:rPr>
        <w:t>1992 Ordination of Women</w:t>
      </w:r>
    </w:p>
    <w:p w14:paraId="29A4C0C1" w14:textId="61EE3C69" w:rsidR="003109CE" w:rsidRPr="00A75397" w:rsidRDefault="00102CEE" w:rsidP="00A75397">
      <w:pPr>
        <w:rPr>
          <w:rFonts w:asciiTheme="minorHAnsi" w:hAnsiTheme="minorHAnsi" w:cstheme="minorHAnsi"/>
          <w:sz w:val="22"/>
          <w:szCs w:val="22"/>
        </w:rPr>
      </w:pPr>
      <w:r w:rsidRPr="00A75397">
        <w:rPr>
          <w:rFonts w:asciiTheme="minorHAnsi" w:hAnsiTheme="minorHAnsi" w:cstheme="minorHAnsi"/>
          <w:sz w:val="22"/>
          <w:szCs w:val="22"/>
        </w:rPr>
        <w:t xml:space="preserve">Lambeth Conference 1998 </w:t>
      </w:r>
    </w:p>
    <w:p w14:paraId="55E07997" w14:textId="1FA57039" w:rsidR="00635E72" w:rsidRPr="00A75397" w:rsidRDefault="00635E72" w:rsidP="00102CEE">
      <w:pPr>
        <w:rPr>
          <w:rFonts w:asciiTheme="minorHAnsi" w:hAnsiTheme="minorHAnsi" w:cstheme="minorHAnsi"/>
          <w:sz w:val="22"/>
          <w:szCs w:val="22"/>
        </w:rPr>
      </w:pPr>
    </w:p>
    <w:p w14:paraId="6AE0F6DB" w14:textId="37A5E216" w:rsidR="00E97F62" w:rsidRPr="00A75397" w:rsidRDefault="00E95FD0" w:rsidP="002B006B">
      <w:pPr>
        <w:pStyle w:val="NormalWeb"/>
        <w:shd w:val="clear" w:color="auto" w:fill="FFFFFF"/>
        <w:spacing w:before="0" w:beforeAutospacing="0" w:after="150" w:afterAutospacing="0" w:line="360" w:lineRule="auto"/>
        <w:rPr>
          <w:rFonts w:asciiTheme="minorHAnsi" w:hAnsiTheme="minorHAnsi" w:cstheme="minorHAnsi"/>
          <w:sz w:val="22"/>
          <w:szCs w:val="22"/>
        </w:rPr>
      </w:pPr>
      <w:r w:rsidRPr="00A75397">
        <w:rPr>
          <w:rFonts w:asciiTheme="minorHAnsi" w:hAnsiTheme="minorHAnsi" w:cstheme="minorHAnsi"/>
          <w:b/>
          <w:bCs/>
          <w:sz w:val="22"/>
          <w:szCs w:val="22"/>
        </w:rPr>
        <w:t>Lambeth Conference 1998</w:t>
      </w:r>
      <w:r w:rsidRPr="00A75397">
        <w:rPr>
          <w:rFonts w:asciiTheme="minorHAnsi" w:hAnsiTheme="minorHAnsi" w:cstheme="minorHAnsi"/>
          <w:sz w:val="22"/>
          <w:szCs w:val="22"/>
        </w:rPr>
        <w:t xml:space="preserve"> </w:t>
      </w:r>
      <w:r w:rsidR="00E97F62" w:rsidRPr="00A75397">
        <w:rPr>
          <w:rStyle w:val="Strong"/>
          <w:rFonts w:asciiTheme="minorHAnsi" w:hAnsiTheme="minorHAnsi" w:cstheme="minorHAnsi"/>
          <w:sz w:val="22"/>
          <w:szCs w:val="22"/>
        </w:rPr>
        <w:t>Resolution I.10</w:t>
      </w:r>
      <w:r w:rsidRPr="00A75397">
        <w:rPr>
          <w:rFonts w:asciiTheme="minorHAnsi" w:hAnsiTheme="minorHAnsi" w:cstheme="minorHAnsi"/>
          <w:sz w:val="22"/>
          <w:szCs w:val="22"/>
        </w:rPr>
        <w:t xml:space="preserve"> - </w:t>
      </w:r>
      <w:r w:rsidR="00E97F62" w:rsidRPr="00A75397">
        <w:rPr>
          <w:rStyle w:val="Strong"/>
          <w:rFonts w:asciiTheme="minorHAnsi" w:hAnsiTheme="minorHAnsi" w:cstheme="minorHAnsi"/>
          <w:sz w:val="22"/>
          <w:szCs w:val="22"/>
        </w:rPr>
        <w:t>Human Sexuality</w:t>
      </w:r>
    </w:p>
    <w:p w14:paraId="536B1E9A" w14:textId="77777777" w:rsidR="00E97F62" w:rsidRPr="00A75397" w:rsidRDefault="00E97F62" w:rsidP="002B006B">
      <w:pPr>
        <w:pStyle w:val="NormalWeb"/>
        <w:shd w:val="clear" w:color="auto" w:fill="FFFFFF"/>
        <w:spacing w:before="0" w:beforeAutospacing="0" w:after="150" w:afterAutospacing="0" w:line="360" w:lineRule="auto"/>
        <w:rPr>
          <w:rFonts w:asciiTheme="minorHAnsi" w:hAnsiTheme="minorHAnsi" w:cstheme="minorHAnsi"/>
          <w:sz w:val="22"/>
          <w:szCs w:val="22"/>
        </w:rPr>
      </w:pPr>
      <w:r w:rsidRPr="00A75397">
        <w:rPr>
          <w:rFonts w:asciiTheme="minorHAnsi" w:hAnsiTheme="minorHAnsi" w:cstheme="minorHAnsi"/>
          <w:sz w:val="22"/>
          <w:szCs w:val="22"/>
        </w:rPr>
        <w:t>This Conference:</w:t>
      </w:r>
    </w:p>
    <w:p w14:paraId="4F81DB47" w14:textId="77777777" w:rsidR="00E97F62" w:rsidRPr="00A75397" w:rsidRDefault="00E97F62" w:rsidP="002B006B">
      <w:pPr>
        <w:numPr>
          <w:ilvl w:val="0"/>
          <w:numId w:val="31"/>
        </w:numPr>
        <w:shd w:val="clear" w:color="auto" w:fill="FFFFFF"/>
        <w:spacing w:before="100" w:beforeAutospacing="1" w:after="100" w:afterAutospacing="1" w:line="360" w:lineRule="auto"/>
        <w:rPr>
          <w:rFonts w:asciiTheme="minorHAnsi" w:hAnsiTheme="minorHAnsi" w:cstheme="minorHAnsi"/>
          <w:sz w:val="22"/>
          <w:szCs w:val="22"/>
        </w:rPr>
      </w:pPr>
      <w:r w:rsidRPr="00A75397">
        <w:rPr>
          <w:rFonts w:asciiTheme="minorHAnsi" w:hAnsiTheme="minorHAnsi" w:cstheme="minorHAnsi"/>
          <w:sz w:val="22"/>
          <w:szCs w:val="22"/>
        </w:rPr>
        <w:t>commends to the Church the subsection report on human sexuality </w:t>
      </w:r>
      <w:hyperlink r:id="rId7" w:anchor="s1" w:history="1">
        <w:r w:rsidRPr="00A75397">
          <w:rPr>
            <w:rStyle w:val="Hyperlink"/>
            <w:rFonts w:asciiTheme="minorHAnsi" w:hAnsiTheme="minorHAnsi" w:cstheme="minorHAnsi"/>
            <w:color w:val="auto"/>
            <w:sz w:val="22"/>
            <w:szCs w:val="22"/>
          </w:rPr>
          <w:t>[1]</w:t>
        </w:r>
      </w:hyperlink>
      <w:r w:rsidRPr="00A75397">
        <w:rPr>
          <w:rFonts w:asciiTheme="minorHAnsi" w:hAnsiTheme="minorHAnsi" w:cstheme="minorHAnsi"/>
          <w:sz w:val="22"/>
          <w:szCs w:val="22"/>
        </w:rPr>
        <w:t>;</w:t>
      </w:r>
    </w:p>
    <w:p w14:paraId="43C60AC2" w14:textId="77777777" w:rsidR="00E97F62" w:rsidRPr="00A75397" w:rsidRDefault="00E97F62" w:rsidP="002B006B">
      <w:pPr>
        <w:numPr>
          <w:ilvl w:val="0"/>
          <w:numId w:val="31"/>
        </w:numPr>
        <w:shd w:val="clear" w:color="auto" w:fill="FFFFFF"/>
        <w:spacing w:before="100" w:beforeAutospacing="1" w:after="100" w:afterAutospacing="1" w:line="360" w:lineRule="auto"/>
        <w:rPr>
          <w:rFonts w:asciiTheme="minorHAnsi" w:hAnsiTheme="minorHAnsi" w:cstheme="minorHAnsi"/>
          <w:sz w:val="22"/>
          <w:szCs w:val="22"/>
        </w:rPr>
      </w:pPr>
      <w:r w:rsidRPr="00A75397">
        <w:rPr>
          <w:rFonts w:asciiTheme="minorHAnsi" w:hAnsiTheme="minorHAnsi" w:cstheme="minorHAnsi"/>
          <w:sz w:val="22"/>
          <w:szCs w:val="22"/>
        </w:rPr>
        <w:t>in view of the teaching of Scripture, upholds faithfulness in marriage between a man and a woman in lifelong union, and believes that abstinence is right for those who are not called to marriage;</w:t>
      </w:r>
    </w:p>
    <w:p w14:paraId="1F9797C2" w14:textId="77777777" w:rsidR="00E97F62" w:rsidRPr="00A75397" w:rsidRDefault="00E97F62" w:rsidP="002B006B">
      <w:pPr>
        <w:numPr>
          <w:ilvl w:val="0"/>
          <w:numId w:val="31"/>
        </w:numPr>
        <w:shd w:val="clear" w:color="auto" w:fill="FFFFFF"/>
        <w:spacing w:before="100" w:beforeAutospacing="1" w:after="100" w:afterAutospacing="1" w:line="360" w:lineRule="auto"/>
        <w:rPr>
          <w:rFonts w:asciiTheme="minorHAnsi" w:hAnsiTheme="minorHAnsi" w:cstheme="minorHAnsi"/>
          <w:sz w:val="22"/>
          <w:szCs w:val="22"/>
        </w:rPr>
      </w:pPr>
      <w:r w:rsidRPr="00A75397">
        <w:rPr>
          <w:rFonts w:asciiTheme="minorHAnsi" w:hAnsiTheme="minorHAnsi" w:cstheme="minorHAnsi"/>
          <w:sz w:val="22"/>
          <w:szCs w:val="22"/>
        </w:rPr>
        <w:t xml:space="preserve">recognises that there are among us persons who experience themselves as having a homosexual orientation. Many of these are members of the Church and are seeking the pastoral care, moral direction of the Church, and God's transforming power for the living of their lives and the ordering of relationships. We commit ourselves to listen to the experience of homosexual persons and we wish to assure them that they are loved by God and that all baptised, </w:t>
      </w:r>
      <w:proofErr w:type="gramStart"/>
      <w:r w:rsidRPr="00A75397">
        <w:rPr>
          <w:rFonts w:asciiTheme="minorHAnsi" w:hAnsiTheme="minorHAnsi" w:cstheme="minorHAnsi"/>
          <w:sz w:val="22"/>
          <w:szCs w:val="22"/>
        </w:rPr>
        <w:t>believing</w:t>
      </w:r>
      <w:proofErr w:type="gramEnd"/>
      <w:r w:rsidRPr="00A75397">
        <w:rPr>
          <w:rFonts w:asciiTheme="minorHAnsi" w:hAnsiTheme="minorHAnsi" w:cstheme="minorHAnsi"/>
          <w:sz w:val="22"/>
          <w:szCs w:val="22"/>
        </w:rPr>
        <w:t xml:space="preserve"> and faithful persons, regardless of sexual orientation, are full members of the Body of Christ;</w:t>
      </w:r>
    </w:p>
    <w:p w14:paraId="15A5BACE" w14:textId="77777777" w:rsidR="00E97F62" w:rsidRPr="00A75397" w:rsidRDefault="00E97F62" w:rsidP="002B006B">
      <w:pPr>
        <w:numPr>
          <w:ilvl w:val="0"/>
          <w:numId w:val="31"/>
        </w:numPr>
        <w:shd w:val="clear" w:color="auto" w:fill="FFFFFF"/>
        <w:spacing w:before="100" w:beforeAutospacing="1" w:after="100" w:afterAutospacing="1" w:line="360" w:lineRule="auto"/>
        <w:rPr>
          <w:rFonts w:asciiTheme="minorHAnsi" w:hAnsiTheme="minorHAnsi" w:cstheme="minorHAnsi"/>
          <w:sz w:val="22"/>
          <w:szCs w:val="22"/>
        </w:rPr>
      </w:pPr>
      <w:r w:rsidRPr="00A75397">
        <w:rPr>
          <w:rFonts w:asciiTheme="minorHAnsi" w:hAnsiTheme="minorHAnsi" w:cstheme="minorHAnsi"/>
          <w:sz w:val="22"/>
          <w:szCs w:val="22"/>
        </w:rPr>
        <w:t>while rejecting homosexual practice as incompatible with Scripture, calls on all our people to minister pastorally and sensitively to all irrespective of sexual orientation and to condemn irrational fear of homosexuals, violence within marriage and any trivialisation and commercialisation of sex;</w:t>
      </w:r>
    </w:p>
    <w:p w14:paraId="11FC35B3" w14:textId="77777777" w:rsidR="00E97F62" w:rsidRPr="00A75397" w:rsidRDefault="00E97F62" w:rsidP="002B006B">
      <w:pPr>
        <w:numPr>
          <w:ilvl w:val="0"/>
          <w:numId w:val="31"/>
        </w:numPr>
        <w:shd w:val="clear" w:color="auto" w:fill="FFFFFF"/>
        <w:spacing w:before="100" w:beforeAutospacing="1" w:after="100" w:afterAutospacing="1" w:line="360" w:lineRule="auto"/>
        <w:rPr>
          <w:rFonts w:asciiTheme="minorHAnsi" w:hAnsiTheme="minorHAnsi" w:cstheme="minorHAnsi"/>
          <w:sz w:val="22"/>
          <w:szCs w:val="22"/>
        </w:rPr>
      </w:pPr>
      <w:r w:rsidRPr="00A75397">
        <w:rPr>
          <w:rFonts w:asciiTheme="minorHAnsi" w:hAnsiTheme="minorHAnsi" w:cstheme="minorHAnsi"/>
          <w:sz w:val="22"/>
          <w:szCs w:val="22"/>
        </w:rPr>
        <w:t>cannot advise the legitimising or blessing of same sex unions nor ordaining those involved in same gender unions;</w:t>
      </w:r>
    </w:p>
    <w:p w14:paraId="13A4C4BC" w14:textId="77777777" w:rsidR="00E97F62" w:rsidRPr="00A75397" w:rsidRDefault="00E97F62" w:rsidP="002B006B">
      <w:pPr>
        <w:numPr>
          <w:ilvl w:val="0"/>
          <w:numId w:val="31"/>
        </w:numPr>
        <w:shd w:val="clear" w:color="auto" w:fill="FFFFFF"/>
        <w:spacing w:before="100" w:beforeAutospacing="1" w:after="100" w:afterAutospacing="1" w:line="360" w:lineRule="auto"/>
        <w:rPr>
          <w:rFonts w:asciiTheme="minorHAnsi" w:hAnsiTheme="minorHAnsi" w:cstheme="minorHAnsi"/>
          <w:sz w:val="22"/>
          <w:szCs w:val="22"/>
        </w:rPr>
      </w:pPr>
      <w:r w:rsidRPr="00A75397">
        <w:rPr>
          <w:rFonts w:asciiTheme="minorHAnsi" w:hAnsiTheme="minorHAnsi" w:cstheme="minorHAnsi"/>
          <w:sz w:val="22"/>
          <w:szCs w:val="22"/>
        </w:rPr>
        <w:t xml:space="preserve">requests the Primates and the ACC to establish a means of monitoring the work done </w:t>
      </w:r>
      <w:proofErr w:type="gramStart"/>
      <w:r w:rsidRPr="00A75397">
        <w:rPr>
          <w:rFonts w:asciiTheme="minorHAnsi" w:hAnsiTheme="minorHAnsi" w:cstheme="minorHAnsi"/>
          <w:sz w:val="22"/>
          <w:szCs w:val="22"/>
        </w:rPr>
        <w:t>on the subject of human</w:t>
      </w:r>
      <w:proofErr w:type="gramEnd"/>
      <w:r w:rsidRPr="00A75397">
        <w:rPr>
          <w:rFonts w:asciiTheme="minorHAnsi" w:hAnsiTheme="minorHAnsi" w:cstheme="minorHAnsi"/>
          <w:sz w:val="22"/>
          <w:szCs w:val="22"/>
        </w:rPr>
        <w:t xml:space="preserve"> sexuality in the Communion and to share statements and resources among us;</w:t>
      </w:r>
    </w:p>
    <w:p w14:paraId="28CEF06F" w14:textId="4B0B7FDB" w:rsidR="00635E72" w:rsidRPr="00A75397" w:rsidRDefault="00E97F62" w:rsidP="002B006B">
      <w:pPr>
        <w:numPr>
          <w:ilvl w:val="0"/>
          <w:numId w:val="31"/>
        </w:numPr>
        <w:shd w:val="clear" w:color="auto" w:fill="FFFFFF"/>
        <w:spacing w:before="100" w:beforeAutospacing="1" w:after="100" w:afterAutospacing="1" w:line="360" w:lineRule="auto"/>
        <w:rPr>
          <w:rFonts w:asciiTheme="minorHAnsi" w:hAnsiTheme="minorHAnsi" w:cstheme="minorHAnsi"/>
          <w:sz w:val="22"/>
          <w:szCs w:val="22"/>
        </w:rPr>
      </w:pPr>
      <w:r w:rsidRPr="00A75397">
        <w:rPr>
          <w:rFonts w:asciiTheme="minorHAnsi" w:hAnsiTheme="minorHAnsi" w:cstheme="minorHAnsi"/>
          <w:sz w:val="22"/>
          <w:szCs w:val="22"/>
        </w:rPr>
        <w:t>notes the significance of the Kuala Lumpur Statement on Human Sexuality and the concerns expressed in resolutions IV.26, V.1, V.10, V.23 and V.35 on the authority of Scripture in matters of marriage and sexuality and asks the Primates and the ACC to include them in their monitoring process</w:t>
      </w:r>
    </w:p>
    <w:p w14:paraId="5FCCC858" w14:textId="29649CDB" w:rsidR="003109CE" w:rsidRPr="003109CE" w:rsidRDefault="003109CE" w:rsidP="002B006B">
      <w:pPr>
        <w:shd w:val="clear" w:color="auto" w:fill="FFFFFF"/>
        <w:spacing w:line="360" w:lineRule="auto"/>
        <w:rPr>
          <w:rFonts w:asciiTheme="minorHAnsi" w:eastAsia="Times New Roman" w:hAnsiTheme="minorHAnsi" w:cstheme="minorHAnsi"/>
          <w:sz w:val="22"/>
          <w:szCs w:val="22"/>
          <w:lang w:eastAsia="en-GB" w:bidi="he-IL"/>
        </w:rPr>
      </w:pPr>
      <w:r w:rsidRPr="00A75397">
        <w:rPr>
          <w:rFonts w:asciiTheme="minorHAnsi" w:eastAsia="Times New Roman" w:hAnsiTheme="minorHAnsi" w:cstheme="minorHAnsi"/>
          <w:b/>
          <w:bCs/>
          <w:sz w:val="22"/>
          <w:szCs w:val="22"/>
          <w:bdr w:val="none" w:sz="0" w:space="0" w:color="auto" w:frame="1"/>
          <w:lang w:eastAsia="en-GB" w:bidi="he-IL"/>
        </w:rPr>
        <w:t>The Kuala Lumpur Statement on Human Sexuality (1997)</w:t>
      </w:r>
    </w:p>
    <w:p w14:paraId="6D95F1D8" w14:textId="77777777" w:rsidR="003109CE" w:rsidRPr="00A75397" w:rsidRDefault="003109CE" w:rsidP="002B006B">
      <w:pPr>
        <w:shd w:val="clear" w:color="auto" w:fill="FFFFFF"/>
        <w:spacing w:line="360" w:lineRule="auto"/>
        <w:rPr>
          <w:rFonts w:asciiTheme="minorHAnsi" w:eastAsia="Times New Roman" w:hAnsiTheme="minorHAnsi" w:cstheme="minorHAnsi"/>
          <w:sz w:val="22"/>
          <w:szCs w:val="22"/>
          <w:lang w:eastAsia="en-GB" w:bidi="he-IL"/>
        </w:rPr>
      </w:pPr>
    </w:p>
    <w:p w14:paraId="4E2EB1BB" w14:textId="13E259A6" w:rsidR="003109CE" w:rsidRPr="003109CE" w:rsidRDefault="003109CE" w:rsidP="002B006B">
      <w:pPr>
        <w:shd w:val="clear" w:color="auto" w:fill="FFFFFF"/>
        <w:spacing w:line="360" w:lineRule="auto"/>
        <w:rPr>
          <w:rFonts w:asciiTheme="minorHAnsi" w:eastAsia="Times New Roman" w:hAnsiTheme="minorHAnsi" w:cstheme="minorHAnsi"/>
          <w:sz w:val="22"/>
          <w:szCs w:val="22"/>
          <w:lang w:eastAsia="en-GB" w:bidi="he-IL"/>
        </w:rPr>
      </w:pPr>
      <w:r w:rsidRPr="003109CE">
        <w:rPr>
          <w:rFonts w:asciiTheme="minorHAnsi" w:eastAsia="Times New Roman" w:hAnsiTheme="minorHAnsi" w:cstheme="minorHAnsi"/>
          <w:sz w:val="22"/>
          <w:szCs w:val="22"/>
          <w:lang w:eastAsia="en-GB" w:bidi="he-IL"/>
        </w:rPr>
        <w:t xml:space="preserve">God’s glory and loving purposes have been revealed in the creation of   humankind (Rom. 1:18; Gen. 1:36, 27). Among the </w:t>
      </w:r>
      <w:proofErr w:type="spellStart"/>
      <w:r w:rsidRPr="003109CE">
        <w:rPr>
          <w:rFonts w:asciiTheme="minorHAnsi" w:eastAsia="Times New Roman" w:hAnsiTheme="minorHAnsi" w:cstheme="minorHAnsi"/>
          <w:sz w:val="22"/>
          <w:szCs w:val="22"/>
          <w:lang w:eastAsia="en-GB" w:bidi="he-IL"/>
        </w:rPr>
        <w:t>multiplicty</w:t>
      </w:r>
      <w:proofErr w:type="spellEnd"/>
      <w:r w:rsidRPr="003109CE">
        <w:rPr>
          <w:rFonts w:asciiTheme="minorHAnsi" w:eastAsia="Times New Roman" w:hAnsiTheme="minorHAnsi" w:cstheme="minorHAnsi"/>
          <w:sz w:val="22"/>
          <w:szCs w:val="22"/>
          <w:lang w:eastAsia="en-GB" w:bidi="he-IL"/>
        </w:rPr>
        <w:t xml:space="preserve"> of his gifts we are   blessed with our sexuality.</w:t>
      </w:r>
    </w:p>
    <w:p w14:paraId="706543FF" w14:textId="77777777" w:rsidR="003109CE" w:rsidRPr="003109CE" w:rsidRDefault="003109CE" w:rsidP="002B006B">
      <w:pPr>
        <w:numPr>
          <w:ilvl w:val="0"/>
          <w:numId w:val="32"/>
        </w:numPr>
        <w:shd w:val="clear" w:color="auto" w:fill="FFFFFF"/>
        <w:spacing w:line="360" w:lineRule="auto"/>
        <w:ind w:left="0"/>
        <w:rPr>
          <w:rFonts w:asciiTheme="minorHAnsi" w:eastAsia="Times New Roman" w:hAnsiTheme="minorHAnsi" w:cstheme="minorHAnsi"/>
          <w:sz w:val="22"/>
          <w:szCs w:val="22"/>
          <w:lang w:eastAsia="en-GB" w:bidi="he-IL"/>
        </w:rPr>
      </w:pPr>
      <w:r w:rsidRPr="003109CE">
        <w:rPr>
          <w:rFonts w:asciiTheme="minorHAnsi" w:eastAsia="Times New Roman" w:hAnsiTheme="minorHAnsi" w:cstheme="minorHAnsi"/>
          <w:sz w:val="22"/>
          <w:szCs w:val="22"/>
          <w:lang w:eastAsia="en-GB" w:bidi="he-IL"/>
        </w:rPr>
        <w:t xml:space="preserve">Since the Fall (Gen. 3), life has been </w:t>
      </w:r>
      <w:proofErr w:type="gramStart"/>
      <w:r w:rsidRPr="003109CE">
        <w:rPr>
          <w:rFonts w:asciiTheme="minorHAnsi" w:eastAsia="Times New Roman" w:hAnsiTheme="minorHAnsi" w:cstheme="minorHAnsi"/>
          <w:sz w:val="22"/>
          <w:szCs w:val="22"/>
          <w:lang w:eastAsia="en-GB" w:bidi="he-IL"/>
        </w:rPr>
        <w:t>impaired</w:t>
      </w:r>
      <w:proofErr w:type="gramEnd"/>
      <w:r w:rsidRPr="003109CE">
        <w:rPr>
          <w:rFonts w:asciiTheme="minorHAnsi" w:eastAsia="Times New Roman" w:hAnsiTheme="minorHAnsi" w:cstheme="minorHAnsi"/>
          <w:sz w:val="22"/>
          <w:szCs w:val="22"/>
          <w:lang w:eastAsia="en-GB" w:bidi="he-IL"/>
        </w:rPr>
        <w:t xml:space="preserve"> and God’s purposes spoilt.  Our fallen state has affected every sphere of our being, which includes our   sexuality. Sexual deviation has existed in every time and in most cultures.  Jesus’ teaching about lust in the Sermon on the Mount (Matt. 5:27-30) makes it   clear that sexual sin is a real danger and temptation to us all.</w:t>
      </w:r>
    </w:p>
    <w:p w14:paraId="77EE9182" w14:textId="77777777" w:rsidR="003109CE" w:rsidRPr="003109CE" w:rsidRDefault="003109CE" w:rsidP="002B006B">
      <w:pPr>
        <w:shd w:val="clear" w:color="auto" w:fill="FFFFFF"/>
        <w:spacing w:line="360" w:lineRule="auto"/>
        <w:rPr>
          <w:rFonts w:asciiTheme="minorHAnsi" w:eastAsia="Times New Roman" w:hAnsiTheme="minorHAnsi" w:cstheme="minorHAnsi"/>
          <w:sz w:val="22"/>
          <w:szCs w:val="22"/>
          <w:lang w:eastAsia="en-GB" w:bidi="he-IL"/>
        </w:rPr>
      </w:pPr>
      <w:r w:rsidRPr="003109CE">
        <w:rPr>
          <w:rFonts w:asciiTheme="minorHAnsi" w:eastAsia="Times New Roman" w:hAnsiTheme="minorHAnsi" w:cstheme="minorHAnsi"/>
          <w:sz w:val="22"/>
          <w:szCs w:val="22"/>
          <w:lang w:eastAsia="en-GB" w:bidi="he-IL"/>
        </w:rPr>
        <w:t> </w:t>
      </w:r>
    </w:p>
    <w:p w14:paraId="16511C71" w14:textId="77777777" w:rsidR="003109CE" w:rsidRPr="003109CE" w:rsidRDefault="003109CE" w:rsidP="002B006B">
      <w:pPr>
        <w:numPr>
          <w:ilvl w:val="0"/>
          <w:numId w:val="32"/>
        </w:numPr>
        <w:shd w:val="clear" w:color="auto" w:fill="FFFFFF"/>
        <w:spacing w:line="360" w:lineRule="auto"/>
        <w:ind w:left="0"/>
        <w:rPr>
          <w:rFonts w:asciiTheme="minorHAnsi" w:eastAsia="Times New Roman" w:hAnsiTheme="minorHAnsi" w:cstheme="minorHAnsi"/>
          <w:sz w:val="22"/>
          <w:szCs w:val="22"/>
          <w:lang w:eastAsia="en-GB" w:bidi="he-IL"/>
        </w:rPr>
      </w:pPr>
      <w:r w:rsidRPr="003109CE">
        <w:rPr>
          <w:rFonts w:asciiTheme="minorHAnsi" w:eastAsia="Times New Roman" w:hAnsiTheme="minorHAnsi" w:cstheme="minorHAnsi"/>
          <w:sz w:val="22"/>
          <w:szCs w:val="22"/>
          <w:lang w:eastAsia="en-GB" w:bidi="he-IL"/>
        </w:rPr>
        <w:t>It is, therefore, with an awareness of our own vulnerability to sexual sin   that we express our profound concern about recent developments relating to   Church discipline and moral teaching in some provinces in the North -  specifically, the ordination of practicing homosexuals and the blessing of   same-sex unions.</w:t>
      </w:r>
    </w:p>
    <w:p w14:paraId="40BCEA66" w14:textId="77777777" w:rsidR="003109CE" w:rsidRPr="003109CE" w:rsidRDefault="003109CE" w:rsidP="002B006B">
      <w:pPr>
        <w:shd w:val="clear" w:color="auto" w:fill="FFFFFF"/>
        <w:spacing w:line="360" w:lineRule="auto"/>
        <w:rPr>
          <w:rFonts w:asciiTheme="minorHAnsi" w:eastAsia="Times New Roman" w:hAnsiTheme="minorHAnsi" w:cstheme="minorHAnsi"/>
          <w:sz w:val="22"/>
          <w:szCs w:val="22"/>
          <w:lang w:eastAsia="en-GB" w:bidi="he-IL"/>
        </w:rPr>
      </w:pPr>
      <w:r w:rsidRPr="003109CE">
        <w:rPr>
          <w:rFonts w:asciiTheme="minorHAnsi" w:eastAsia="Times New Roman" w:hAnsiTheme="minorHAnsi" w:cstheme="minorHAnsi"/>
          <w:sz w:val="22"/>
          <w:szCs w:val="22"/>
          <w:lang w:eastAsia="en-GB" w:bidi="he-IL"/>
        </w:rPr>
        <w:lastRenderedPageBreak/>
        <w:t> </w:t>
      </w:r>
    </w:p>
    <w:p w14:paraId="2A79329B" w14:textId="77777777" w:rsidR="003109CE" w:rsidRPr="003109CE" w:rsidRDefault="003109CE" w:rsidP="002B006B">
      <w:pPr>
        <w:numPr>
          <w:ilvl w:val="0"/>
          <w:numId w:val="32"/>
        </w:numPr>
        <w:shd w:val="clear" w:color="auto" w:fill="FFFFFF"/>
        <w:spacing w:line="360" w:lineRule="auto"/>
        <w:ind w:left="0"/>
        <w:rPr>
          <w:rFonts w:asciiTheme="minorHAnsi" w:eastAsia="Times New Roman" w:hAnsiTheme="minorHAnsi" w:cstheme="minorHAnsi"/>
          <w:sz w:val="22"/>
          <w:szCs w:val="22"/>
          <w:lang w:eastAsia="en-GB" w:bidi="he-IL"/>
        </w:rPr>
      </w:pPr>
      <w:r w:rsidRPr="003109CE">
        <w:rPr>
          <w:rFonts w:asciiTheme="minorHAnsi" w:eastAsia="Times New Roman" w:hAnsiTheme="minorHAnsi" w:cstheme="minorHAnsi"/>
          <w:sz w:val="22"/>
          <w:szCs w:val="22"/>
          <w:lang w:eastAsia="en-GB" w:bidi="he-IL"/>
        </w:rPr>
        <w:t>While acknowledging the complexities of our sexual nature and the strong   drives it places within us, we are quite clear about God’s will in this area   which is expressed in the Bible.</w:t>
      </w:r>
    </w:p>
    <w:p w14:paraId="06973F33" w14:textId="77777777" w:rsidR="003109CE" w:rsidRPr="003109CE" w:rsidRDefault="003109CE" w:rsidP="002B006B">
      <w:pPr>
        <w:shd w:val="clear" w:color="auto" w:fill="FFFFFF"/>
        <w:spacing w:line="360" w:lineRule="auto"/>
        <w:rPr>
          <w:rFonts w:asciiTheme="minorHAnsi" w:eastAsia="Times New Roman" w:hAnsiTheme="minorHAnsi" w:cstheme="minorHAnsi"/>
          <w:sz w:val="22"/>
          <w:szCs w:val="22"/>
          <w:lang w:eastAsia="en-GB" w:bidi="he-IL"/>
        </w:rPr>
      </w:pPr>
      <w:r w:rsidRPr="003109CE">
        <w:rPr>
          <w:rFonts w:asciiTheme="minorHAnsi" w:eastAsia="Times New Roman" w:hAnsiTheme="minorHAnsi" w:cstheme="minorHAnsi"/>
          <w:sz w:val="22"/>
          <w:szCs w:val="22"/>
          <w:lang w:eastAsia="en-GB" w:bidi="he-IL"/>
        </w:rPr>
        <w:t> </w:t>
      </w:r>
    </w:p>
    <w:p w14:paraId="736047AA" w14:textId="77777777" w:rsidR="003109CE" w:rsidRPr="003109CE" w:rsidRDefault="003109CE" w:rsidP="002B006B">
      <w:pPr>
        <w:numPr>
          <w:ilvl w:val="0"/>
          <w:numId w:val="32"/>
        </w:numPr>
        <w:shd w:val="clear" w:color="auto" w:fill="FFFFFF"/>
        <w:spacing w:line="360" w:lineRule="auto"/>
        <w:ind w:left="0"/>
        <w:rPr>
          <w:rFonts w:asciiTheme="minorHAnsi" w:eastAsia="Times New Roman" w:hAnsiTheme="minorHAnsi" w:cstheme="minorHAnsi"/>
          <w:sz w:val="22"/>
          <w:szCs w:val="22"/>
          <w:lang w:eastAsia="en-GB" w:bidi="he-IL"/>
        </w:rPr>
      </w:pPr>
      <w:r w:rsidRPr="003109CE">
        <w:rPr>
          <w:rFonts w:asciiTheme="minorHAnsi" w:eastAsia="Times New Roman" w:hAnsiTheme="minorHAnsi" w:cstheme="minorHAnsi"/>
          <w:sz w:val="22"/>
          <w:szCs w:val="22"/>
          <w:lang w:eastAsia="en-GB" w:bidi="he-IL"/>
        </w:rPr>
        <w:t xml:space="preserve">The Scripture bears witness to God’s will regarding human sexuality which is   to be expressed only within the </w:t>
      </w:r>
      <w:proofErr w:type="spellStart"/>
      <w:r w:rsidRPr="003109CE">
        <w:rPr>
          <w:rFonts w:asciiTheme="minorHAnsi" w:eastAsia="Times New Roman" w:hAnsiTheme="minorHAnsi" w:cstheme="minorHAnsi"/>
          <w:sz w:val="22"/>
          <w:szCs w:val="22"/>
          <w:lang w:eastAsia="en-GB" w:bidi="he-IL"/>
        </w:rPr>
        <w:t>life long</w:t>
      </w:r>
      <w:proofErr w:type="spellEnd"/>
      <w:r w:rsidRPr="003109CE">
        <w:rPr>
          <w:rFonts w:asciiTheme="minorHAnsi" w:eastAsia="Times New Roman" w:hAnsiTheme="minorHAnsi" w:cstheme="minorHAnsi"/>
          <w:sz w:val="22"/>
          <w:szCs w:val="22"/>
          <w:lang w:eastAsia="en-GB" w:bidi="he-IL"/>
        </w:rPr>
        <w:t xml:space="preserve"> union of a man and a woman in (</w:t>
      </w:r>
      <w:proofErr w:type="gramStart"/>
      <w:r w:rsidRPr="003109CE">
        <w:rPr>
          <w:rFonts w:asciiTheme="minorHAnsi" w:eastAsia="Times New Roman" w:hAnsiTheme="minorHAnsi" w:cstheme="minorHAnsi"/>
          <w:sz w:val="22"/>
          <w:szCs w:val="22"/>
          <w:lang w:eastAsia="en-GB" w:bidi="he-IL"/>
        </w:rPr>
        <w:t>holy)  matrimony</w:t>
      </w:r>
      <w:proofErr w:type="gramEnd"/>
      <w:r w:rsidRPr="003109CE">
        <w:rPr>
          <w:rFonts w:asciiTheme="minorHAnsi" w:eastAsia="Times New Roman" w:hAnsiTheme="minorHAnsi" w:cstheme="minorHAnsi"/>
          <w:sz w:val="22"/>
          <w:szCs w:val="22"/>
          <w:lang w:eastAsia="en-GB" w:bidi="he-IL"/>
        </w:rPr>
        <w:t>.</w:t>
      </w:r>
    </w:p>
    <w:p w14:paraId="4FAA312E" w14:textId="77777777" w:rsidR="003109CE" w:rsidRPr="003109CE" w:rsidRDefault="003109CE" w:rsidP="002B006B">
      <w:pPr>
        <w:shd w:val="clear" w:color="auto" w:fill="FFFFFF"/>
        <w:spacing w:line="360" w:lineRule="auto"/>
        <w:rPr>
          <w:rFonts w:asciiTheme="minorHAnsi" w:eastAsia="Times New Roman" w:hAnsiTheme="minorHAnsi" w:cstheme="minorHAnsi"/>
          <w:sz w:val="22"/>
          <w:szCs w:val="22"/>
          <w:lang w:eastAsia="en-GB" w:bidi="he-IL"/>
        </w:rPr>
      </w:pPr>
      <w:r w:rsidRPr="003109CE">
        <w:rPr>
          <w:rFonts w:asciiTheme="minorHAnsi" w:eastAsia="Times New Roman" w:hAnsiTheme="minorHAnsi" w:cstheme="minorHAnsi"/>
          <w:sz w:val="22"/>
          <w:szCs w:val="22"/>
          <w:lang w:eastAsia="en-GB" w:bidi="he-IL"/>
        </w:rPr>
        <w:t> </w:t>
      </w:r>
    </w:p>
    <w:p w14:paraId="4F2D8541" w14:textId="77777777" w:rsidR="003109CE" w:rsidRPr="003109CE" w:rsidRDefault="003109CE" w:rsidP="002B006B">
      <w:pPr>
        <w:numPr>
          <w:ilvl w:val="0"/>
          <w:numId w:val="32"/>
        </w:numPr>
        <w:shd w:val="clear" w:color="auto" w:fill="FFFFFF"/>
        <w:spacing w:line="360" w:lineRule="auto"/>
        <w:ind w:left="0"/>
        <w:rPr>
          <w:rFonts w:asciiTheme="minorHAnsi" w:eastAsia="Times New Roman" w:hAnsiTheme="minorHAnsi" w:cstheme="minorHAnsi"/>
          <w:sz w:val="22"/>
          <w:szCs w:val="22"/>
          <w:lang w:eastAsia="en-GB" w:bidi="he-IL"/>
        </w:rPr>
      </w:pPr>
      <w:r w:rsidRPr="003109CE">
        <w:rPr>
          <w:rFonts w:asciiTheme="minorHAnsi" w:eastAsia="Times New Roman" w:hAnsiTheme="minorHAnsi" w:cstheme="minorHAnsi"/>
          <w:sz w:val="22"/>
          <w:szCs w:val="22"/>
          <w:lang w:eastAsia="en-GB" w:bidi="he-IL"/>
        </w:rPr>
        <w:t>The Holy Scriptures are clear in teaching that all sexual promiscuity is   sin. We are convinced that this includes homosexual practices between men or   women, as well as heterosexual relationships outside marriage.</w:t>
      </w:r>
    </w:p>
    <w:p w14:paraId="205DFCC3" w14:textId="77777777" w:rsidR="003109CE" w:rsidRPr="003109CE" w:rsidRDefault="003109CE" w:rsidP="002B006B">
      <w:pPr>
        <w:shd w:val="clear" w:color="auto" w:fill="FFFFFF"/>
        <w:spacing w:line="360" w:lineRule="auto"/>
        <w:rPr>
          <w:rFonts w:asciiTheme="minorHAnsi" w:eastAsia="Times New Roman" w:hAnsiTheme="minorHAnsi" w:cstheme="minorHAnsi"/>
          <w:sz w:val="22"/>
          <w:szCs w:val="22"/>
          <w:lang w:eastAsia="en-GB" w:bidi="he-IL"/>
        </w:rPr>
      </w:pPr>
      <w:r w:rsidRPr="003109CE">
        <w:rPr>
          <w:rFonts w:asciiTheme="minorHAnsi" w:eastAsia="Times New Roman" w:hAnsiTheme="minorHAnsi" w:cstheme="minorHAnsi"/>
          <w:sz w:val="22"/>
          <w:szCs w:val="22"/>
          <w:lang w:eastAsia="en-GB" w:bidi="he-IL"/>
        </w:rPr>
        <w:t> </w:t>
      </w:r>
    </w:p>
    <w:p w14:paraId="50B678C4" w14:textId="77777777" w:rsidR="003109CE" w:rsidRPr="003109CE" w:rsidRDefault="003109CE" w:rsidP="002B006B">
      <w:pPr>
        <w:numPr>
          <w:ilvl w:val="0"/>
          <w:numId w:val="32"/>
        </w:numPr>
        <w:shd w:val="clear" w:color="auto" w:fill="FFFFFF"/>
        <w:spacing w:line="360" w:lineRule="auto"/>
        <w:ind w:left="0"/>
        <w:rPr>
          <w:rFonts w:asciiTheme="minorHAnsi" w:eastAsia="Times New Roman" w:hAnsiTheme="minorHAnsi" w:cstheme="minorHAnsi"/>
          <w:sz w:val="22"/>
          <w:szCs w:val="22"/>
          <w:lang w:eastAsia="en-GB" w:bidi="he-IL"/>
        </w:rPr>
      </w:pPr>
      <w:r w:rsidRPr="003109CE">
        <w:rPr>
          <w:rFonts w:asciiTheme="minorHAnsi" w:eastAsia="Times New Roman" w:hAnsiTheme="minorHAnsi" w:cstheme="minorHAnsi"/>
          <w:sz w:val="22"/>
          <w:szCs w:val="22"/>
          <w:lang w:eastAsia="en-GB" w:bidi="he-IL"/>
        </w:rPr>
        <w:t>We believe that the clear and unambiguous teaching of the Holy Scriptures   about human sexuality is of great help to Christians as it provides clear   boundaries.</w:t>
      </w:r>
    </w:p>
    <w:p w14:paraId="0343CC53" w14:textId="77777777" w:rsidR="003109CE" w:rsidRPr="003109CE" w:rsidRDefault="003109CE" w:rsidP="002B006B">
      <w:pPr>
        <w:shd w:val="clear" w:color="auto" w:fill="FFFFFF"/>
        <w:spacing w:line="360" w:lineRule="auto"/>
        <w:rPr>
          <w:rFonts w:asciiTheme="minorHAnsi" w:eastAsia="Times New Roman" w:hAnsiTheme="minorHAnsi" w:cstheme="minorHAnsi"/>
          <w:sz w:val="22"/>
          <w:szCs w:val="22"/>
          <w:lang w:eastAsia="en-GB" w:bidi="he-IL"/>
        </w:rPr>
      </w:pPr>
      <w:r w:rsidRPr="003109CE">
        <w:rPr>
          <w:rFonts w:asciiTheme="minorHAnsi" w:eastAsia="Times New Roman" w:hAnsiTheme="minorHAnsi" w:cstheme="minorHAnsi"/>
          <w:sz w:val="22"/>
          <w:szCs w:val="22"/>
          <w:lang w:eastAsia="en-GB" w:bidi="he-IL"/>
        </w:rPr>
        <w:t> </w:t>
      </w:r>
    </w:p>
    <w:p w14:paraId="5B024CD0" w14:textId="77777777" w:rsidR="003109CE" w:rsidRPr="003109CE" w:rsidRDefault="003109CE" w:rsidP="002B006B">
      <w:pPr>
        <w:numPr>
          <w:ilvl w:val="0"/>
          <w:numId w:val="32"/>
        </w:numPr>
        <w:shd w:val="clear" w:color="auto" w:fill="FFFFFF"/>
        <w:spacing w:line="360" w:lineRule="auto"/>
        <w:ind w:left="0"/>
        <w:rPr>
          <w:rFonts w:asciiTheme="minorHAnsi" w:eastAsia="Times New Roman" w:hAnsiTheme="minorHAnsi" w:cstheme="minorHAnsi"/>
          <w:sz w:val="22"/>
          <w:szCs w:val="22"/>
          <w:lang w:eastAsia="en-GB" w:bidi="he-IL"/>
        </w:rPr>
      </w:pPr>
      <w:r w:rsidRPr="003109CE">
        <w:rPr>
          <w:rFonts w:asciiTheme="minorHAnsi" w:eastAsia="Times New Roman" w:hAnsiTheme="minorHAnsi" w:cstheme="minorHAnsi"/>
          <w:sz w:val="22"/>
          <w:szCs w:val="22"/>
          <w:lang w:eastAsia="en-GB" w:bidi="he-IL"/>
        </w:rPr>
        <w:t xml:space="preserve">We find no conflict between </w:t>
      </w:r>
      <w:proofErr w:type="spellStart"/>
      <w:r w:rsidRPr="003109CE">
        <w:rPr>
          <w:rFonts w:asciiTheme="minorHAnsi" w:eastAsia="Times New Roman" w:hAnsiTheme="minorHAnsi" w:cstheme="minorHAnsi"/>
          <w:sz w:val="22"/>
          <w:szCs w:val="22"/>
          <w:lang w:eastAsia="en-GB" w:bidi="he-IL"/>
        </w:rPr>
        <w:t>cleaer</w:t>
      </w:r>
      <w:proofErr w:type="spellEnd"/>
      <w:r w:rsidRPr="003109CE">
        <w:rPr>
          <w:rFonts w:asciiTheme="minorHAnsi" w:eastAsia="Times New Roman" w:hAnsiTheme="minorHAnsi" w:cstheme="minorHAnsi"/>
          <w:sz w:val="22"/>
          <w:szCs w:val="22"/>
          <w:lang w:eastAsia="en-GB" w:bidi="he-IL"/>
        </w:rPr>
        <w:t xml:space="preserve"> biblical teaching and sensitive pastoral   care. Repentance precedes forgiveness and is part of the healing process. To   heal spiritual wounds in God’s name we need his wisdom and truth. We see this in   the ministry of Jesus, for example his response to the adulterous </w:t>
      </w:r>
      <w:proofErr w:type="gramStart"/>
      <w:r w:rsidRPr="003109CE">
        <w:rPr>
          <w:rFonts w:asciiTheme="minorHAnsi" w:eastAsia="Times New Roman" w:hAnsiTheme="minorHAnsi" w:cstheme="minorHAnsi"/>
          <w:sz w:val="22"/>
          <w:szCs w:val="22"/>
          <w:lang w:eastAsia="en-GB" w:bidi="he-IL"/>
        </w:rPr>
        <w:t>women,  "</w:t>
      </w:r>
      <w:proofErr w:type="gramEnd"/>
      <w:r w:rsidRPr="003109CE">
        <w:rPr>
          <w:rFonts w:asciiTheme="minorHAnsi" w:eastAsia="Times New Roman" w:hAnsiTheme="minorHAnsi" w:cstheme="minorHAnsi"/>
          <w:sz w:val="22"/>
          <w:szCs w:val="22"/>
          <w:lang w:eastAsia="en-GB" w:bidi="he-IL"/>
        </w:rPr>
        <w:t>...neither do I condemn you. Go and sin no more." (John 8:11)</w:t>
      </w:r>
    </w:p>
    <w:p w14:paraId="0249BE68" w14:textId="77777777" w:rsidR="003109CE" w:rsidRPr="003109CE" w:rsidRDefault="003109CE" w:rsidP="002B006B">
      <w:pPr>
        <w:shd w:val="clear" w:color="auto" w:fill="FFFFFF"/>
        <w:spacing w:line="360" w:lineRule="auto"/>
        <w:rPr>
          <w:rFonts w:asciiTheme="minorHAnsi" w:eastAsia="Times New Roman" w:hAnsiTheme="minorHAnsi" w:cstheme="minorHAnsi"/>
          <w:sz w:val="22"/>
          <w:szCs w:val="22"/>
          <w:lang w:eastAsia="en-GB" w:bidi="he-IL"/>
        </w:rPr>
      </w:pPr>
      <w:r w:rsidRPr="003109CE">
        <w:rPr>
          <w:rFonts w:asciiTheme="minorHAnsi" w:eastAsia="Times New Roman" w:hAnsiTheme="minorHAnsi" w:cstheme="minorHAnsi"/>
          <w:sz w:val="22"/>
          <w:szCs w:val="22"/>
          <w:lang w:eastAsia="en-GB" w:bidi="he-IL"/>
        </w:rPr>
        <w:t> </w:t>
      </w:r>
    </w:p>
    <w:p w14:paraId="621A430B" w14:textId="77777777" w:rsidR="003109CE" w:rsidRPr="003109CE" w:rsidRDefault="003109CE" w:rsidP="002B006B">
      <w:pPr>
        <w:numPr>
          <w:ilvl w:val="0"/>
          <w:numId w:val="32"/>
        </w:numPr>
        <w:shd w:val="clear" w:color="auto" w:fill="FFFFFF"/>
        <w:spacing w:line="360" w:lineRule="auto"/>
        <w:ind w:left="0"/>
        <w:rPr>
          <w:rFonts w:asciiTheme="minorHAnsi" w:eastAsia="Times New Roman" w:hAnsiTheme="minorHAnsi" w:cstheme="minorHAnsi"/>
          <w:sz w:val="22"/>
          <w:szCs w:val="22"/>
          <w:lang w:eastAsia="en-GB" w:bidi="he-IL"/>
        </w:rPr>
      </w:pPr>
      <w:r w:rsidRPr="003109CE">
        <w:rPr>
          <w:rFonts w:asciiTheme="minorHAnsi" w:eastAsia="Times New Roman" w:hAnsiTheme="minorHAnsi" w:cstheme="minorHAnsi"/>
          <w:sz w:val="22"/>
          <w:szCs w:val="22"/>
          <w:lang w:eastAsia="en-GB" w:bidi="he-IL"/>
        </w:rPr>
        <w:t>We encourage the Church to care for all those who are trapped in their   sexual brokenness and to become the channel of Christ’s compassion and love   towards them. We wish to stand alongside and welcome them into a process of   being whole and restored within our communities of faith. We would also affirm   and resource those who exercise a pastoral ministry in this area.</w:t>
      </w:r>
    </w:p>
    <w:p w14:paraId="248ADDBC" w14:textId="77777777" w:rsidR="003109CE" w:rsidRPr="003109CE" w:rsidRDefault="003109CE" w:rsidP="002B006B">
      <w:pPr>
        <w:shd w:val="clear" w:color="auto" w:fill="FFFFFF"/>
        <w:spacing w:line="360" w:lineRule="auto"/>
        <w:rPr>
          <w:rFonts w:asciiTheme="minorHAnsi" w:eastAsia="Times New Roman" w:hAnsiTheme="minorHAnsi" w:cstheme="minorHAnsi"/>
          <w:sz w:val="22"/>
          <w:szCs w:val="22"/>
          <w:lang w:eastAsia="en-GB" w:bidi="he-IL"/>
        </w:rPr>
      </w:pPr>
      <w:r w:rsidRPr="003109CE">
        <w:rPr>
          <w:rFonts w:asciiTheme="minorHAnsi" w:eastAsia="Times New Roman" w:hAnsiTheme="minorHAnsi" w:cstheme="minorHAnsi"/>
          <w:sz w:val="22"/>
          <w:szCs w:val="22"/>
          <w:lang w:eastAsia="en-GB" w:bidi="he-IL"/>
        </w:rPr>
        <w:t> </w:t>
      </w:r>
    </w:p>
    <w:p w14:paraId="7E692C84" w14:textId="77777777" w:rsidR="003109CE" w:rsidRPr="003109CE" w:rsidRDefault="003109CE" w:rsidP="002B006B">
      <w:pPr>
        <w:numPr>
          <w:ilvl w:val="0"/>
          <w:numId w:val="32"/>
        </w:numPr>
        <w:shd w:val="clear" w:color="auto" w:fill="FFFFFF"/>
        <w:spacing w:line="360" w:lineRule="auto"/>
        <w:ind w:left="0"/>
        <w:rPr>
          <w:rFonts w:asciiTheme="minorHAnsi" w:eastAsia="Times New Roman" w:hAnsiTheme="minorHAnsi" w:cstheme="minorHAnsi"/>
          <w:sz w:val="22"/>
          <w:szCs w:val="22"/>
          <w:lang w:eastAsia="en-GB" w:bidi="he-IL"/>
        </w:rPr>
      </w:pPr>
      <w:r w:rsidRPr="003109CE">
        <w:rPr>
          <w:rFonts w:asciiTheme="minorHAnsi" w:eastAsia="Times New Roman" w:hAnsiTheme="minorHAnsi" w:cstheme="minorHAnsi"/>
          <w:sz w:val="22"/>
          <w:szCs w:val="22"/>
          <w:lang w:eastAsia="en-GB" w:bidi="he-IL"/>
        </w:rPr>
        <w:t xml:space="preserve">We are deeply concerned that the setting aside of biblical teaching in such   actions as the ordination of practicing homosexuals and the blessing of same-sex   unions calls into question the authority of the Holy Scriptures. This is totally   </w:t>
      </w:r>
      <w:proofErr w:type="spellStart"/>
      <w:r w:rsidRPr="003109CE">
        <w:rPr>
          <w:rFonts w:asciiTheme="minorHAnsi" w:eastAsia="Times New Roman" w:hAnsiTheme="minorHAnsi" w:cstheme="minorHAnsi"/>
          <w:sz w:val="22"/>
          <w:szCs w:val="22"/>
          <w:lang w:eastAsia="en-GB" w:bidi="he-IL"/>
        </w:rPr>
        <w:t>unaccceptable</w:t>
      </w:r>
      <w:proofErr w:type="spellEnd"/>
      <w:r w:rsidRPr="003109CE">
        <w:rPr>
          <w:rFonts w:asciiTheme="minorHAnsi" w:eastAsia="Times New Roman" w:hAnsiTheme="minorHAnsi" w:cstheme="minorHAnsi"/>
          <w:sz w:val="22"/>
          <w:szCs w:val="22"/>
          <w:lang w:eastAsia="en-GB" w:bidi="he-IL"/>
        </w:rPr>
        <w:t xml:space="preserve"> to us.</w:t>
      </w:r>
    </w:p>
    <w:p w14:paraId="23DDBF23" w14:textId="77777777" w:rsidR="003109CE" w:rsidRPr="003109CE" w:rsidRDefault="003109CE" w:rsidP="002B006B">
      <w:pPr>
        <w:shd w:val="clear" w:color="auto" w:fill="FFFFFF"/>
        <w:spacing w:line="360" w:lineRule="auto"/>
        <w:rPr>
          <w:rFonts w:asciiTheme="minorHAnsi" w:eastAsia="Times New Roman" w:hAnsiTheme="minorHAnsi" w:cstheme="minorHAnsi"/>
          <w:sz w:val="22"/>
          <w:szCs w:val="22"/>
          <w:lang w:eastAsia="en-GB" w:bidi="he-IL"/>
        </w:rPr>
      </w:pPr>
      <w:r w:rsidRPr="003109CE">
        <w:rPr>
          <w:rFonts w:asciiTheme="minorHAnsi" w:eastAsia="Times New Roman" w:hAnsiTheme="minorHAnsi" w:cstheme="minorHAnsi"/>
          <w:sz w:val="22"/>
          <w:szCs w:val="22"/>
          <w:lang w:eastAsia="en-GB" w:bidi="he-IL"/>
        </w:rPr>
        <w:t> </w:t>
      </w:r>
    </w:p>
    <w:p w14:paraId="0CFA6CDF" w14:textId="77777777" w:rsidR="003109CE" w:rsidRPr="003109CE" w:rsidRDefault="003109CE" w:rsidP="002B006B">
      <w:pPr>
        <w:numPr>
          <w:ilvl w:val="0"/>
          <w:numId w:val="32"/>
        </w:numPr>
        <w:shd w:val="clear" w:color="auto" w:fill="FFFFFF"/>
        <w:spacing w:line="360" w:lineRule="auto"/>
        <w:ind w:left="0"/>
        <w:rPr>
          <w:rFonts w:asciiTheme="minorHAnsi" w:eastAsia="Times New Roman" w:hAnsiTheme="minorHAnsi" w:cstheme="minorHAnsi"/>
          <w:sz w:val="22"/>
          <w:szCs w:val="22"/>
          <w:lang w:eastAsia="en-GB" w:bidi="he-IL"/>
        </w:rPr>
      </w:pPr>
      <w:r w:rsidRPr="003109CE">
        <w:rPr>
          <w:rFonts w:asciiTheme="minorHAnsi" w:eastAsia="Times New Roman" w:hAnsiTheme="minorHAnsi" w:cstheme="minorHAnsi"/>
          <w:sz w:val="22"/>
          <w:szCs w:val="22"/>
          <w:lang w:eastAsia="en-GB" w:bidi="he-IL"/>
        </w:rPr>
        <w:t>This leads us to express concern about mutual accountability and   interdependence within our Anglican Communion. As provinces and dioceses, we   need to learn how to seek each other’s counsel and wisdom in a spirit of true   unity, and to reach a common mind before embarking on radical changes to Church   discipline and moral teaching.</w:t>
      </w:r>
    </w:p>
    <w:p w14:paraId="7E2F619A" w14:textId="77777777" w:rsidR="003109CE" w:rsidRPr="003109CE" w:rsidRDefault="003109CE" w:rsidP="002B006B">
      <w:pPr>
        <w:shd w:val="clear" w:color="auto" w:fill="FFFFFF"/>
        <w:spacing w:line="360" w:lineRule="auto"/>
        <w:rPr>
          <w:rFonts w:asciiTheme="minorHAnsi" w:eastAsia="Times New Roman" w:hAnsiTheme="minorHAnsi" w:cstheme="minorHAnsi"/>
          <w:sz w:val="22"/>
          <w:szCs w:val="22"/>
          <w:lang w:eastAsia="en-GB" w:bidi="he-IL"/>
        </w:rPr>
      </w:pPr>
      <w:r w:rsidRPr="003109CE">
        <w:rPr>
          <w:rFonts w:asciiTheme="minorHAnsi" w:eastAsia="Times New Roman" w:hAnsiTheme="minorHAnsi" w:cstheme="minorHAnsi"/>
          <w:sz w:val="22"/>
          <w:szCs w:val="22"/>
          <w:lang w:eastAsia="en-GB" w:bidi="he-IL"/>
        </w:rPr>
        <w:t> </w:t>
      </w:r>
    </w:p>
    <w:p w14:paraId="1334C2B6" w14:textId="46436A82" w:rsidR="003109CE" w:rsidRPr="00A75397" w:rsidRDefault="003109CE" w:rsidP="002B006B">
      <w:pPr>
        <w:numPr>
          <w:ilvl w:val="0"/>
          <w:numId w:val="32"/>
        </w:numPr>
        <w:shd w:val="clear" w:color="auto" w:fill="FFFFFF"/>
        <w:spacing w:line="360" w:lineRule="auto"/>
        <w:ind w:left="0"/>
        <w:rPr>
          <w:rFonts w:asciiTheme="minorHAnsi" w:eastAsia="Times New Roman" w:hAnsiTheme="minorHAnsi" w:cstheme="minorHAnsi"/>
          <w:sz w:val="22"/>
          <w:szCs w:val="22"/>
          <w:lang w:eastAsia="en-GB" w:bidi="he-IL"/>
        </w:rPr>
      </w:pPr>
      <w:r w:rsidRPr="003109CE">
        <w:rPr>
          <w:rFonts w:asciiTheme="minorHAnsi" w:eastAsia="Times New Roman" w:hAnsiTheme="minorHAnsi" w:cstheme="minorHAnsi"/>
          <w:sz w:val="22"/>
          <w:szCs w:val="22"/>
          <w:lang w:eastAsia="en-GB" w:bidi="he-IL"/>
        </w:rPr>
        <w:t>We live in a global village and must be more aware that the way we act in   one part of the world can radically affect the mission and witness of the Church   in another.</w:t>
      </w:r>
    </w:p>
    <w:p w14:paraId="48EA155B" w14:textId="77777777" w:rsidR="001130FC" w:rsidRPr="00A75397" w:rsidRDefault="001130FC" w:rsidP="002B006B">
      <w:pPr>
        <w:pStyle w:val="ListParagraph"/>
        <w:spacing w:line="360" w:lineRule="auto"/>
        <w:rPr>
          <w:rFonts w:asciiTheme="minorHAnsi" w:eastAsia="Times New Roman" w:hAnsiTheme="minorHAnsi" w:cstheme="minorHAnsi"/>
          <w:sz w:val="22"/>
          <w:szCs w:val="22"/>
          <w:lang w:eastAsia="en-GB" w:bidi="he-IL"/>
        </w:rPr>
      </w:pPr>
    </w:p>
    <w:p w14:paraId="2359D917" w14:textId="77777777" w:rsidR="001130FC" w:rsidRPr="00A75397" w:rsidRDefault="001130FC" w:rsidP="001130FC">
      <w:pPr>
        <w:shd w:val="clear" w:color="auto" w:fill="FFFFFF"/>
        <w:spacing w:line="300" w:lineRule="atLeast"/>
        <w:rPr>
          <w:rFonts w:asciiTheme="minorHAnsi" w:eastAsia="Times New Roman" w:hAnsiTheme="minorHAnsi" w:cstheme="minorHAnsi"/>
          <w:sz w:val="22"/>
          <w:szCs w:val="22"/>
          <w:lang w:eastAsia="en-GB" w:bidi="he-IL"/>
        </w:rPr>
      </w:pPr>
    </w:p>
    <w:p w14:paraId="222CD743" w14:textId="436D2A11" w:rsidR="00974BF2" w:rsidRPr="00A75397" w:rsidRDefault="00974BF2" w:rsidP="00974BF2">
      <w:pPr>
        <w:rPr>
          <w:rFonts w:asciiTheme="minorHAnsi" w:hAnsiTheme="minorHAnsi" w:cstheme="minorHAnsi"/>
          <w:sz w:val="22"/>
          <w:szCs w:val="22"/>
        </w:rPr>
      </w:pPr>
      <w:r w:rsidRPr="00A75397">
        <w:rPr>
          <w:rFonts w:asciiTheme="minorHAnsi" w:hAnsiTheme="minorHAnsi" w:cstheme="minorHAnsi"/>
          <w:sz w:val="22"/>
          <w:szCs w:val="22"/>
        </w:rPr>
        <w:t>2000 Common Worship</w:t>
      </w:r>
    </w:p>
    <w:p w14:paraId="3677C373" w14:textId="56500C69" w:rsidR="00102CEE" w:rsidRDefault="00102CEE" w:rsidP="00102CEE">
      <w:pPr>
        <w:pStyle w:val="ListParagraph"/>
        <w:rPr>
          <w:rFonts w:asciiTheme="minorHAnsi" w:hAnsiTheme="minorHAnsi" w:cstheme="minorHAnsi"/>
          <w:sz w:val="22"/>
          <w:szCs w:val="22"/>
        </w:rPr>
      </w:pPr>
    </w:p>
    <w:p w14:paraId="57F90517" w14:textId="77777777" w:rsidR="00A75397" w:rsidRPr="00A75397" w:rsidRDefault="00A75397" w:rsidP="00102CEE">
      <w:pPr>
        <w:pStyle w:val="ListParagraph"/>
        <w:rPr>
          <w:rFonts w:asciiTheme="minorHAnsi" w:hAnsiTheme="minorHAnsi" w:cstheme="minorHAnsi"/>
          <w:sz w:val="22"/>
          <w:szCs w:val="22"/>
        </w:rPr>
      </w:pPr>
    </w:p>
    <w:p w14:paraId="2D4AE0FC" w14:textId="139E640E" w:rsidR="00974BF2" w:rsidRPr="00A75397" w:rsidRDefault="00974BF2" w:rsidP="00974BF2">
      <w:pPr>
        <w:rPr>
          <w:rFonts w:asciiTheme="minorHAnsi" w:hAnsiTheme="minorHAnsi" w:cstheme="minorHAnsi"/>
          <w:sz w:val="22"/>
          <w:szCs w:val="22"/>
        </w:rPr>
      </w:pPr>
      <w:r w:rsidRPr="00A75397">
        <w:rPr>
          <w:rFonts w:asciiTheme="minorHAnsi" w:hAnsiTheme="minorHAnsi" w:cstheme="minorHAnsi"/>
          <w:sz w:val="22"/>
          <w:szCs w:val="22"/>
        </w:rPr>
        <w:t>20</w:t>
      </w:r>
      <w:r w:rsidR="000A0F94" w:rsidRPr="00A75397">
        <w:rPr>
          <w:rFonts w:asciiTheme="minorHAnsi" w:hAnsiTheme="minorHAnsi" w:cstheme="minorHAnsi"/>
          <w:sz w:val="22"/>
          <w:szCs w:val="22"/>
        </w:rPr>
        <w:t>14</w:t>
      </w:r>
      <w:r w:rsidRPr="00A75397">
        <w:rPr>
          <w:rFonts w:asciiTheme="minorHAnsi" w:hAnsiTheme="minorHAnsi" w:cstheme="minorHAnsi"/>
          <w:sz w:val="22"/>
          <w:szCs w:val="22"/>
        </w:rPr>
        <w:t xml:space="preserve"> Consecration of Women Bishop</w:t>
      </w:r>
    </w:p>
    <w:p w14:paraId="3E711B51" w14:textId="77777777" w:rsidR="00635E72" w:rsidRPr="00A75397" w:rsidRDefault="00635E72" w:rsidP="00974BF2">
      <w:pPr>
        <w:rPr>
          <w:rFonts w:asciiTheme="minorHAnsi" w:hAnsiTheme="minorHAnsi" w:cstheme="minorHAnsi"/>
          <w:sz w:val="22"/>
          <w:szCs w:val="22"/>
        </w:rPr>
      </w:pPr>
    </w:p>
    <w:p w14:paraId="4CEAF65F" w14:textId="608C1DA0" w:rsidR="009634BC" w:rsidRDefault="009634BC" w:rsidP="00974BF2">
      <w:pPr>
        <w:rPr>
          <w:rFonts w:asciiTheme="minorHAnsi" w:hAnsiTheme="minorHAnsi" w:cstheme="minorHAnsi"/>
          <w:sz w:val="22"/>
          <w:szCs w:val="22"/>
        </w:rPr>
      </w:pPr>
    </w:p>
    <w:p w14:paraId="7A59717E" w14:textId="5463DDF7" w:rsidR="00A75397" w:rsidRDefault="00A75397" w:rsidP="00974BF2">
      <w:pPr>
        <w:rPr>
          <w:rFonts w:asciiTheme="minorHAnsi" w:eastAsia="Times New Roman" w:hAnsiTheme="minorHAnsi" w:cstheme="minorHAnsi"/>
          <w:sz w:val="22"/>
          <w:szCs w:val="22"/>
          <w:lang w:eastAsia="en-GB" w:bidi="he-IL"/>
        </w:rPr>
      </w:pPr>
    </w:p>
    <w:p w14:paraId="16473BDA" w14:textId="45CFDBFB" w:rsidR="00A75397" w:rsidRDefault="00A75397" w:rsidP="00974BF2">
      <w:pPr>
        <w:rPr>
          <w:rFonts w:asciiTheme="minorHAnsi" w:eastAsia="Times New Roman" w:hAnsiTheme="minorHAnsi" w:cstheme="minorHAnsi"/>
          <w:sz w:val="22"/>
          <w:szCs w:val="22"/>
          <w:lang w:eastAsia="en-GB" w:bidi="he-IL"/>
        </w:rPr>
      </w:pPr>
    </w:p>
    <w:p w14:paraId="52371874" w14:textId="26B2060A" w:rsidR="00A75397" w:rsidRDefault="00A75397" w:rsidP="00974BF2">
      <w:pPr>
        <w:rPr>
          <w:rFonts w:asciiTheme="minorHAnsi" w:eastAsia="Times New Roman" w:hAnsiTheme="minorHAnsi" w:cstheme="minorHAnsi"/>
          <w:sz w:val="22"/>
          <w:szCs w:val="22"/>
          <w:lang w:eastAsia="en-GB" w:bidi="he-IL"/>
        </w:rPr>
      </w:pPr>
    </w:p>
    <w:p w14:paraId="169E76B1" w14:textId="77777777" w:rsidR="00A75397" w:rsidRPr="00A75397" w:rsidRDefault="00A75397" w:rsidP="00974BF2">
      <w:pPr>
        <w:rPr>
          <w:rFonts w:asciiTheme="minorHAnsi" w:eastAsia="Times New Roman" w:hAnsiTheme="minorHAnsi" w:cstheme="minorHAnsi"/>
          <w:sz w:val="22"/>
          <w:szCs w:val="22"/>
          <w:lang w:eastAsia="en-GB" w:bidi="he-IL"/>
        </w:rPr>
      </w:pPr>
      <w:bookmarkStart w:id="4" w:name="_GoBack"/>
      <w:bookmarkEnd w:id="4"/>
    </w:p>
    <w:p w14:paraId="485B6A08" w14:textId="77777777" w:rsidR="009634BC" w:rsidRPr="00A75397" w:rsidRDefault="009634BC" w:rsidP="009634BC">
      <w:pPr>
        <w:rPr>
          <w:rFonts w:asciiTheme="minorHAnsi" w:hAnsiTheme="minorHAnsi" w:cstheme="minorHAnsi"/>
          <w:sz w:val="22"/>
          <w:szCs w:val="22"/>
        </w:rPr>
      </w:pPr>
    </w:p>
    <w:p w14:paraId="416283B7" w14:textId="6BF9E0F6" w:rsidR="00554561" w:rsidRPr="00A75397" w:rsidRDefault="00A660D5" w:rsidP="009D5F3C">
      <w:pPr>
        <w:rPr>
          <w:rFonts w:asciiTheme="minorHAnsi" w:hAnsiTheme="minorHAnsi" w:cstheme="minorHAnsi"/>
          <w:sz w:val="22"/>
          <w:szCs w:val="22"/>
        </w:rPr>
      </w:pPr>
      <w:r w:rsidRPr="00A75397">
        <w:rPr>
          <w:rFonts w:asciiTheme="minorHAnsi" w:hAnsiTheme="minorHAnsi" w:cstheme="minorHAnsi"/>
          <w:b/>
          <w:bCs/>
          <w:sz w:val="22"/>
          <w:szCs w:val="22"/>
        </w:rPr>
        <w:t>Jim Packer, Why I walked</w:t>
      </w:r>
      <w:r w:rsidR="00F93374" w:rsidRPr="00A75397">
        <w:rPr>
          <w:rFonts w:asciiTheme="minorHAnsi" w:hAnsiTheme="minorHAnsi" w:cstheme="minorHAnsi"/>
          <w:b/>
          <w:bCs/>
          <w:sz w:val="22"/>
          <w:szCs w:val="22"/>
        </w:rPr>
        <w:t xml:space="preserve"> (2002)</w:t>
      </w:r>
      <w:r w:rsidR="00F93374" w:rsidRPr="00A75397">
        <w:rPr>
          <w:rFonts w:asciiTheme="minorHAnsi" w:hAnsiTheme="minorHAnsi" w:cstheme="minorHAnsi"/>
          <w:sz w:val="22"/>
          <w:szCs w:val="22"/>
        </w:rPr>
        <w:t xml:space="preserve"> </w:t>
      </w:r>
    </w:p>
    <w:p w14:paraId="6B19E0F1" w14:textId="5AD77F8D" w:rsidR="00A660D5" w:rsidRPr="00A75397" w:rsidRDefault="00A660D5" w:rsidP="002C7CC2">
      <w:pPr>
        <w:rPr>
          <w:rFonts w:asciiTheme="minorHAnsi" w:hAnsiTheme="minorHAnsi" w:cstheme="minorHAnsi"/>
          <w:sz w:val="22"/>
          <w:szCs w:val="22"/>
        </w:rPr>
      </w:pPr>
    </w:p>
    <w:p w14:paraId="74A1211A" w14:textId="77777777" w:rsidR="00F93374" w:rsidRPr="00A75397" w:rsidRDefault="00F93374" w:rsidP="002C7CC2">
      <w:pPr>
        <w:rPr>
          <w:rFonts w:asciiTheme="minorHAnsi" w:hAnsiTheme="minorHAnsi" w:cstheme="minorHAnsi"/>
          <w:sz w:val="22"/>
          <w:szCs w:val="22"/>
        </w:rPr>
      </w:pPr>
    </w:p>
    <w:p w14:paraId="16246EB7" w14:textId="77777777" w:rsidR="00F93374" w:rsidRPr="00A75397" w:rsidRDefault="00F93374" w:rsidP="00E95FD0">
      <w:pPr>
        <w:spacing w:line="360" w:lineRule="auto"/>
        <w:rPr>
          <w:rFonts w:asciiTheme="minorHAnsi" w:hAnsiTheme="minorHAnsi" w:cstheme="minorHAnsi"/>
          <w:sz w:val="22"/>
          <w:szCs w:val="22"/>
        </w:rPr>
      </w:pPr>
      <w:r w:rsidRPr="00A75397">
        <w:rPr>
          <w:rFonts w:asciiTheme="minorHAnsi" w:hAnsiTheme="minorHAnsi" w:cstheme="minorHAnsi"/>
          <w:sz w:val="22"/>
          <w:szCs w:val="22"/>
        </w:rPr>
        <w:t xml:space="preserve">In June 2002, the synod of the Anglican Diocese of New Westminster authorized its bishop to produce a service for blessing same-sex unions, to be used in any parish of the diocese that requests it. </w:t>
      </w:r>
      <w:proofErr w:type="gramStart"/>
      <w:r w:rsidRPr="00A75397">
        <w:rPr>
          <w:rFonts w:asciiTheme="minorHAnsi" w:hAnsiTheme="minorHAnsi" w:cstheme="minorHAnsi"/>
          <w:sz w:val="22"/>
          <w:szCs w:val="22"/>
        </w:rPr>
        <w:t>A number of</w:t>
      </w:r>
      <w:proofErr w:type="gramEnd"/>
      <w:r w:rsidRPr="00A75397">
        <w:rPr>
          <w:rFonts w:asciiTheme="minorHAnsi" w:hAnsiTheme="minorHAnsi" w:cstheme="minorHAnsi"/>
          <w:sz w:val="22"/>
          <w:szCs w:val="22"/>
        </w:rPr>
        <w:t xml:space="preserve"> synod members walked out to protest the decision. They declared themselves out of communion with the bishop and the synod, and they appealed to the Archbishop of Canterbury and other Anglican primates and bishops for help. J.I. Packer was one such member who walked out. He shares his story here. </w:t>
      </w:r>
    </w:p>
    <w:p w14:paraId="46F2CC64" w14:textId="77777777" w:rsidR="00F93374" w:rsidRPr="00A75397" w:rsidRDefault="00F93374" w:rsidP="00E95FD0">
      <w:pPr>
        <w:spacing w:line="360" w:lineRule="auto"/>
        <w:rPr>
          <w:rFonts w:asciiTheme="minorHAnsi" w:hAnsiTheme="minorHAnsi" w:cstheme="minorHAnsi"/>
          <w:sz w:val="22"/>
          <w:szCs w:val="22"/>
        </w:rPr>
      </w:pPr>
    </w:p>
    <w:p w14:paraId="707A4D14" w14:textId="77777777" w:rsidR="00FA4D86" w:rsidRPr="00A75397" w:rsidRDefault="00F93374" w:rsidP="00E95FD0">
      <w:pPr>
        <w:spacing w:line="360" w:lineRule="auto"/>
        <w:rPr>
          <w:rFonts w:asciiTheme="minorHAnsi" w:hAnsiTheme="minorHAnsi" w:cstheme="minorHAnsi"/>
          <w:sz w:val="22"/>
          <w:szCs w:val="22"/>
        </w:rPr>
      </w:pPr>
      <w:r w:rsidRPr="00A75397">
        <w:rPr>
          <w:rFonts w:asciiTheme="minorHAnsi" w:hAnsiTheme="minorHAnsi" w:cstheme="minorHAnsi"/>
          <w:sz w:val="22"/>
          <w:szCs w:val="22"/>
        </w:rPr>
        <w:t xml:space="preserve">Why did I walk out with the others? Because this decision, taken in its context, falsifies the gospel of Christ, abandons the authority of Scripture, jeopardizes the salvation of fellow human beings, and betrays the church in its God-appointed role as the bastion and bulwark of divine truth. </w:t>
      </w:r>
    </w:p>
    <w:p w14:paraId="5A498C23" w14:textId="77777777" w:rsidR="00FA4D86" w:rsidRPr="00A75397" w:rsidRDefault="00FA4D86" w:rsidP="00E95FD0">
      <w:pPr>
        <w:spacing w:line="360" w:lineRule="auto"/>
        <w:rPr>
          <w:rFonts w:asciiTheme="minorHAnsi" w:hAnsiTheme="minorHAnsi" w:cstheme="minorHAnsi"/>
          <w:sz w:val="22"/>
          <w:szCs w:val="22"/>
        </w:rPr>
      </w:pPr>
    </w:p>
    <w:p w14:paraId="25856322" w14:textId="1EEBE1FE" w:rsidR="005946DB" w:rsidRPr="00A75397" w:rsidRDefault="00F93374" w:rsidP="00E95FD0">
      <w:pPr>
        <w:spacing w:line="360" w:lineRule="auto"/>
        <w:rPr>
          <w:rFonts w:asciiTheme="minorHAnsi" w:hAnsiTheme="minorHAnsi" w:cstheme="minorHAnsi"/>
          <w:sz w:val="22"/>
          <w:szCs w:val="22"/>
        </w:rPr>
      </w:pPr>
      <w:r w:rsidRPr="00A75397">
        <w:rPr>
          <w:rFonts w:asciiTheme="minorHAnsi" w:hAnsiTheme="minorHAnsi" w:cstheme="minorHAnsi"/>
          <w:sz w:val="22"/>
          <w:szCs w:val="22"/>
        </w:rPr>
        <w:t xml:space="preserve">My primary authority is a Bible writer named Paul. For many decades now, I have asked myself at every turn of my theological road: Would Paul be with me in this? What would he say if he were in my shoes? I have never dared to offer a view on anything that I did not have good reason to think he would endorse. In 1 Corinthians we find the following, addressed it seems to exponents of </w:t>
      </w:r>
      <w:proofErr w:type="gramStart"/>
      <w:r w:rsidRPr="00A75397">
        <w:rPr>
          <w:rFonts w:asciiTheme="minorHAnsi" w:hAnsiTheme="minorHAnsi" w:cstheme="minorHAnsi"/>
          <w:sz w:val="22"/>
          <w:szCs w:val="22"/>
        </w:rPr>
        <w:t>some kind of antinomian</w:t>
      </w:r>
      <w:proofErr w:type="gramEnd"/>
      <w:r w:rsidRPr="00A75397">
        <w:rPr>
          <w:rFonts w:asciiTheme="minorHAnsi" w:hAnsiTheme="minorHAnsi" w:cstheme="minorHAnsi"/>
          <w:sz w:val="22"/>
          <w:szCs w:val="22"/>
        </w:rPr>
        <w:t xml:space="preserve"> spirituality: </w:t>
      </w:r>
      <w:r w:rsidRPr="00A75397">
        <w:rPr>
          <w:rFonts w:asciiTheme="minorHAnsi" w:hAnsiTheme="minorHAnsi" w:cstheme="minorHAnsi"/>
          <w:i/>
          <w:iCs/>
          <w:sz w:val="22"/>
          <w:szCs w:val="22"/>
        </w:rPr>
        <w:t xml:space="preserve">Do you not know that the unrighteous will not inherit the kingdom of God? Do not be deceived: neither the sexually immoral, nor idolaters, nor adulterers, nor men who practice homosexuality, nor thieves, nor the greedy, nor drunkards, nor </w:t>
      </w:r>
      <w:proofErr w:type="spellStart"/>
      <w:r w:rsidRPr="00A75397">
        <w:rPr>
          <w:rFonts w:asciiTheme="minorHAnsi" w:hAnsiTheme="minorHAnsi" w:cstheme="minorHAnsi"/>
          <w:i/>
          <w:iCs/>
          <w:sz w:val="22"/>
          <w:szCs w:val="22"/>
        </w:rPr>
        <w:t>revilers</w:t>
      </w:r>
      <w:proofErr w:type="spellEnd"/>
      <w:r w:rsidRPr="00A75397">
        <w:rPr>
          <w:rFonts w:asciiTheme="minorHAnsi" w:hAnsiTheme="minorHAnsi" w:cstheme="minorHAnsi"/>
          <w:i/>
          <w:iCs/>
          <w:sz w:val="22"/>
          <w:szCs w:val="22"/>
        </w:rPr>
        <w:t>, nor swindlers will inherit the kingdom of God. And such were some of you. But you were washed, you were sanctified, you were justified in the name of the Lord Jesus and by the Spirit of our God</w:t>
      </w:r>
      <w:r w:rsidRPr="00A75397">
        <w:rPr>
          <w:rFonts w:asciiTheme="minorHAnsi" w:hAnsiTheme="minorHAnsi" w:cstheme="minorHAnsi"/>
          <w:sz w:val="22"/>
          <w:szCs w:val="22"/>
        </w:rPr>
        <w:t xml:space="preserve"> (6:9-11, ESV). To make sure we grasp what Paul is saying here, I pose some questions. </w:t>
      </w:r>
    </w:p>
    <w:p w14:paraId="62D34276" w14:textId="77777777" w:rsidR="005946DB" w:rsidRPr="00A75397" w:rsidRDefault="005946DB" w:rsidP="00E95FD0">
      <w:pPr>
        <w:spacing w:line="360" w:lineRule="auto"/>
        <w:rPr>
          <w:rFonts w:asciiTheme="minorHAnsi" w:hAnsiTheme="minorHAnsi" w:cstheme="minorHAnsi"/>
          <w:sz w:val="22"/>
          <w:szCs w:val="22"/>
        </w:rPr>
      </w:pPr>
    </w:p>
    <w:p w14:paraId="4C05200B" w14:textId="77777777" w:rsidR="005946DB" w:rsidRPr="00A75397" w:rsidRDefault="00F93374" w:rsidP="00E95FD0">
      <w:pPr>
        <w:spacing w:line="360" w:lineRule="auto"/>
        <w:rPr>
          <w:rFonts w:asciiTheme="minorHAnsi" w:hAnsiTheme="minorHAnsi" w:cstheme="minorHAnsi"/>
          <w:sz w:val="22"/>
          <w:szCs w:val="22"/>
        </w:rPr>
      </w:pPr>
      <w:r w:rsidRPr="00A75397">
        <w:rPr>
          <w:rFonts w:asciiTheme="minorHAnsi" w:hAnsiTheme="minorHAnsi" w:cstheme="minorHAnsi"/>
          <w:sz w:val="22"/>
          <w:szCs w:val="22"/>
        </w:rPr>
        <w:t xml:space="preserve">First: What is Paul talking about in this vice list? </w:t>
      </w:r>
    </w:p>
    <w:p w14:paraId="7204C2FA" w14:textId="77777777" w:rsidR="005946DB" w:rsidRPr="00A75397" w:rsidRDefault="00F93374" w:rsidP="00E95FD0">
      <w:pPr>
        <w:spacing w:line="360" w:lineRule="auto"/>
        <w:rPr>
          <w:rFonts w:asciiTheme="minorHAnsi" w:hAnsiTheme="minorHAnsi" w:cstheme="minorHAnsi"/>
          <w:sz w:val="22"/>
          <w:szCs w:val="22"/>
        </w:rPr>
      </w:pPr>
      <w:r w:rsidRPr="00A75397">
        <w:rPr>
          <w:rFonts w:asciiTheme="minorHAnsi" w:hAnsiTheme="minorHAnsi" w:cstheme="minorHAnsi"/>
          <w:sz w:val="22"/>
          <w:szCs w:val="22"/>
        </w:rPr>
        <w:t xml:space="preserve">Answer: Lifestyles, regular </w:t>
      </w:r>
      <w:proofErr w:type="spellStart"/>
      <w:r w:rsidRPr="00A75397">
        <w:rPr>
          <w:rFonts w:asciiTheme="minorHAnsi" w:hAnsiTheme="minorHAnsi" w:cstheme="minorHAnsi"/>
          <w:sz w:val="22"/>
          <w:szCs w:val="22"/>
        </w:rPr>
        <w:t>behavior</w:t>
      </w:r>
      <w:proofErr w:type="spellEnd"/>
      <w:r w:rsidRPr="00A75397">
        <w:rPr>
          <w:rFonts w:asciiTheme="minorHAnsi" w:hAnsiTheme="minorHAnsi" w:cstheme="minorHAnsi"/>
          <w:sz w:val="22"/>
          <w:szCs w:val="22"/>
        </w:rPr>
        <w:t xml:space="preserve"> patterns, habits of mind and action. He has in view </w:t>
      </w:r>
      <w:proofErr w:type="spellStart"/>
      <w:r w:rsidRPr="00A75397">
        <w:rPr>
          <w:rFonts w:asciiTheme="minorHAnsi" w:hAnsiTheme="minorHAnsi" w:cstheme="minorHAnsi"/>
          <w:sz w:val="22"/>
          <w:szCs w:val="22"/>
        </w:rPr>
        <w:t>not</w:t>
      </w:r>
      <w:proofErr w:type="spellEnd"/>
      <w:r w:rsidRPr="00A75397">
        <w:rPr>
          <w:rFonts w:asciiTheme="minorHAnsi" w:hAnsiTheme="minorHAnsi" w:cstheme="minorHAnsi"/>
          <w:sz w:val="22"/>
          <w:szCs w:val="22"/>
        </w:rPr>
        <w:t xml:space="preserve"> single lapses followed by repentance, forgiveness, and greater watchfulness (with God's help) against recurrence, but ways of life in which some of his readers were set, believing that for Christians there was no harm in them. </w:t>
      </w:r>
    </w:p>
    <w:p w14:paraId="3E73E26A" w14:textId="77777777" w:rsidR="005946DB" w:rsidRPr="00A75397" w:rsidRDefault="005946DB" w:rsidP="00E95FD0">
      <w:pPr>
        <w:spacing w:line="360" w:lineRule="auto"/>
        <w:rPr>
          <w:rFonts w:asciiTheme="minorHAnsi" w:hAnsiTheme="minorHAnsi" w:cstheme="minorHAnsi"/>
          <w:sz w:val="22"/>
          <w:szCs w:val="22"/>
        </w:rPr>
      </w:pPr>
    </w:p>
    <w:p w14:paraId="6B579C60" w14:textId="77777777" w:rsidR="005946DB" w:rsidRPr="00A75397" w:rsidRDefault="00F93374" w:rsidP="00E95FD0">
      <w:pPr>
        <w:spacing w:line="360" w:lineRule="auto"/>
        <w:rPr>
          <w:rFonts w:asciiTheme="minorHAnsi" w:hAnsiTheme="minorHAnsi" w:cstheme="minorHAnsi"/>
          <w:sz w:val="22"/>
          <w:szCs w:val="22"/>
        </w:rPr>
      </w:pPr>
      <w:r w:rsidRPr="00A75397">
        <w:rPr>
          <w:rFonts w:asciiTheme="minorHAnsi" w:hAnsiTheme="minorHAnsi" w:cstheme="minorHAnsi"/>
          <w:sz w:val="22"/>
          <w:szCs w:val="22"/>
        </w:rPr>
        <w:lastRenderedPageBreak/>
        <w:t xml:space="preserve">Second: What is Paul saying about these habits? </w:t>
      </w:r>
    </w:p>
    <w:p w14:paraId="045D1A5D" w14:textId="7EC1C961" w:rsidR="00AE1949" w:rsidRPr="00A75397" w:rsidRDefault="00F93374" w:rsidP="00E95FD0">
      <w:pPr>
        <w:spacing w:line="360" w:lineRule="auto"/>
        <w:rPr>
          <w:rFonts w:asciiTheme="minorHAnsi" w:hAnsiTheme="minorHAnsi" w:cstheme="minorHAnsi"/>
          <w:sz w:val="22"/>
          <w:szCs w:val="22"/>
        </w:rPr>
      </w:pPr>
      <w:r w:rsidRPr="00A75397">
        <w:rPr>
          <w:rFonts w:asciiTheme="minorHAnsi" w:hAnsiTheme="minorHAnsi" w:cstheme="minorHAnsi"/>
          <w:sz w:val="22"/>
          <w:szCs w:val="22"/>
        </w:rPr>
        <w:t xml:space="preserve">Answer: They are ways of sin that, if not repented of and forsaken, will keep people out of God's kingdom of salvation. Clearly, self-indulgence and self-service, free from self-discipline and self-denial, is the attitude they express, and a lack of moral discernment lies at their heart. </w:t>
      </w:r>
    </w:p>
    <w:p w14:paraId="7838B1E3" w14:textId="77777777" w:rsidR="00AE1949" w:rsidRPr="00A75397" w:rsidRDefault="00AE1949" w:rsidP="00E95FD0">
      <w:pPr>
        <w:spacing w:line="360" w:lineRule="auto"/>
        <w:rPr>
          <w:rFonts w:asciiTheme="minorHAnsi" w:hAnsiTheme="minorHAnsi" w:cstheme="minorHAnsi"/>
          <w:sz w:val="22"/>
          <w:szCs w:val="22"/>
        </w:rPr>
      </w:pPr>
    </w:p>
    <w:p w14:paraId="75FA5F9A" w14:textId="38C0A01E" w:rsidR="005946DB" w:rsidRPr="00A75397" w:rsidRDefault="00F93374" w:rsidP="00E95FD0">
      <w:pPr>
        <w:spacing w:line="360" w:lineRule="auto"/>
        <w:rPr>
          <w:rFonts w:asciiTheme="minorHAnsi" w:hAnsiTheme="minorHAnsi" w:cstheme="minorHAnsi"/>
          <w:sz w:val="22"/>
          <w:szCs w:val="22"/>
        </w:rPr>
      </w:pPr>
      <w:r w:rsidRPr="00A75397">
        <w:rPr>
          <w:rFonts w:asciiTheme="minorHAnsi" w:hAnsiTheme="minorHAnsi" w:cstheme="minorHAnsi"/>
          <w:sz w:val="22"/>
          <w:szCs w:val="22"/>
        </w:rPr>
        <w:t>Third: What is Paul saying about homosexuality? Answer: Those who claim to be Christ's should avoid the practice of same-sex physical connection for orgasm, on the model of heterosexual intercourse. Paul's phrase, "men who practice homosexuality," covers two Greek words for the parties involved in these acts</w:t>
      </w:r>
      <w:r w:rsidR="005946DB" w:rsidRPr="00A75397">
        <w:rPr>
          <w:rFonts w:asciiTheme="minorHAnsi" w:hAnsiTheme="minorHAnsi" w:cstheme="minorHAnsi"/>
          <w:sz w:val="22"/>
          <w:szCs w:val="22"/>
        </w:rPr>
        <w:t>…</w:t>
      </w:r>
    </w:p>
    <w:p w14:paraId="29960451" w14:textId="77777777" w:rsidR="005946DB" w:rsidRPr="00A75397" w:rsidRDefault="005946DB" w:rsidP="00E95FD0">
      <w:pPr>
        <w:spacing w:line="360" w:lineRule="auto"/>
        <w:rPr>
          <w:rFonts w:asciiTheme="minorHAnsi" w:hAnsiTheme="minorHAnsi" w:cstheme="minorHAnsi"/>
          <w:sz w:val="22"/>
          <w:szCs w:val="22"/>
        </w:rPr>
      </w:pPr>
    </w:p>
    <w:p w14:paraId="5C37A034" w14:textId="77777777" w:rsidR="005946DB" w:rsidRPr="00A75397" w:rsidRDefault="00F93374" w:rsidP="00E95FD0">
      <w:pPr>
        <w:spacing w:line="360" w:lineRule="auto"/>
        <w:rPr>
          <w:rFonts w:asciiTheme="minorHAnsi" w:hAnsiTheme="minorHAnsi" w:cstheme="minorHAnsi"/>
          <w:sz w:val="22"/>
          <w:szCs w:val="22"/>
        </w:rPr>
      </w:pPr>
      <w:r w:rsidRPr="00A75397">
        <w:rPr>
          <w:rFonts w:asciiTheme="minorHAnsi" w:hAnsiTheme="minorHAnsi" w:cstheme="minorHAnsi"/>
          <w:sz w:val="22"/>
          <w:szCs w:val="22"/>
        </w:rPr>
        <w:t xml:space="preserve">Fourth: What is Paul saying about the gospel? </w:t>
      </w:r>
    </w:p>
    <w:p w14:paraId="255F751D" w14:textId="77777777" w:rsidR="005849DD" w:rsidRPr="00A75397" w:rsidRDefault="00F93374" w:rsidP="00E95FD0">
      <w:pPr>
        <w:spacing w:line="360" w:lineRule="auto"/>
        <w:rPr>
          <w:rFonts w:asciiTheme="minorHAnsi" w:hAnsiTheme="minorHAnsi" w:cstheme="minorHAnsi"/>
          <w:sz w:val="22"/>
          <w:szCs w:val="22"/>
        </w:rPr>
      </w:pPr>
      <w:r w:rsidRPr="00A75397">
        <w:rPr>
          <w:rFonts w:asciiTheme="minorHAnsi" w:hAnsiTheme="minorHAnsi" w:cstheme="minorHAnsi"/>
          <w:sz w:val="22"/>
          <w:szCs w:val="22"/>
        </w:rPr>
        <w:t xml:space="preserve">Answer: Those who, as lost sinners, cast themselves in genuine faith on Christ and so receive the Holy Spirit, as all Christians do (see Gal. 3:2), find transformation through the transaction. They gain cleansing of conscience (the washing of forgiveness), acceptance with God (justification), and strength to resist and not act out the </w:t>
      </w:r>
      <w:proofErr w:type="gramStart"/>
      <w:r w:rsidRPr="00A75397">
        <w:rPr>
          <w:rFonts w:asciiTheme="minorHAnsi" w:hAnsiTheme="minorHAnsi" w:cstheme="minorHAnsi"/>
          <w:sz w:val="22"/>
          <w:szCs w:val="22"/>
        </w:rPr>
        <w:t>particular temptations</w:t>
      </w:r>
      <w:proofErr w:type="gramEnd"/>
      <w:r w:rsidRPr="00A75397">
        <w:rPr>
          <w:rFonts w:asciiTheme="minorHAnsi" w:hAnsiTheme="minorHAnsi" w:cstheme="minorHAnsi"/>
          <w:sz w:val="22"/>
          <w:szCs w:val="22"/>
        </w:rPr>
        <w:t xml:space="preserve"> they experience (sanctification). As a preacher friend declared to his congregation, "I want you to know that I am a non-practicing adulterer." </w:t>
      </w:r>
      <w:proofErr w:type="gramStart"/>
      <w:r w:rsidRPr="00A75397">
        <w:rPr>
          <w:rFonts w:asciiTheme="minorHAnsi" w:hAnsiTheme="minorHAnsi" w:cstheme="minorHAnsi"/>
          <w:sz w:val="22"/>
          <w:szCs w:val="22"/>
        </w:rPr>
        <w:t>Thus</w:t>
      </w:r>
      <w:proofErr w:type="gramEnd"/>
      <w:r w:rsidRPr="00A75397">
        <w:rPr>
          <w:rFonts w:asciiTheme="minorHAnsi" w:hAnsiTheme="minorHAnsi" w:cstheme="minorHAnsi"/>
          <w:sz w:val="22"/>
          <w:szCs w:val="22"/>
        </w:rPr>
        <w:t xml:space="preserve"> he testified to receiving strength from God. </w:t>
      </w:r>
    </w:p>
    <w:p w14:paraId="16F856A2" w14:textId="77777777" w:rsidR="005849DD" w:rsidRPr="00A75397" w:rsidRDefault="005849DD" w:rsidP="00E95FD0">
      <w:pPr>
        <w:spacing w:line="360" w:lineRule="auto"/>
        <w:rPr>
          <w:rFonts w:asciiTheme="minorHAnsi" w:hAnsiTheme="minorHAnsi" w:cstheme="minorHAnsi"/>
          <w:sz w:val="22"/>
          <w:szCs w:val="22"/>
        </w:rPr>
      </w:pPr>
    </w:p>
    <w:p w14:paraId="03455057" w14:textId="77777777" w:rsidR="005849DD" w:rsidRPr="00A75397" w:rsidRDefault="00F93374" w:rsidP="00E95FD0">
      <w:pPr>
        <w:spacing w:line="360" w:lineRule="auto"/>
        <w:rPr>
          <w:rFonts w:asciiTheme="minorHAnsi" w:hAnsiTheme="minorHAnsi" w:cstheme="minorHAnsi"/>
          <w:sz w:val="22"/>
          <w:szCs w:val="22"/>
        </w:rPr>
      </w:pPr>
      <w:r w:rsidRPr="00A75397">
        <w:rPr>
          <w:rFonts w:asciiTheme="minorHAnsi" w:hAnsiTheme="minorHAnsi" w:cstheme="minorHAnsi"/>
          <w:sz w:val="22"/>
          <w:szCs w:val="22"/>
        </w:rPr>
        <w:t xml:space="preserve">As one who assumes the full seriousness and sincerity of all who take part in today's debates among Christians regarding homosexuality, both in New Westminster and elsewhere, I now must ask: how can anyone miss the force of what Paul says here? </w:t>
      </w:r>
    </w:p>
    <w:p w14:paraId="159AF039" w14:textId="77777777" w:rsidR="00C860D4" w:rsidRPr="00A75397" w:rsidRDefault="00C860D4" w:rsidP="00E95FD0">
      <w:pPr>
        <w:spacing w:line="360" w:lineRule="auto"/>
        <w:rPr>
          <w:rFonts w:asciiTheme="minorHAnsi" w:hAnsiTheme="minorHAnsi" w:cstheme="minorHAnsi"/>
          <w:sz w:val="22"/>
          <w:szCs w:val="22"/>
        </w:rPr>
      </w:pPr>
    </w:p>
    <w:p w14:paraId="63437868" w14:textId="4DD8EA22" w:rsidR="00C860D4" w:rsidRPr="00A75397" w:rsidRDefault="00F93374" w:rsidP="00E95FD0">
      <w:pPr>
        <w:spacing w:line="360" w:lineRule="auto"/>
        <w:rPr>
          <w:rFonts w:asciiTheme="minorHAnsi" w:hAnsiTheme="minorHAnsi" w:cstheme="minorHAnsi"/>
          <w:sz w:val="22"/>
          <w:szCs w:val="22"/>
        </w:rPr>
      </w:pPr>
      <w:r w:rsidRPr="00A75397">
        <w:rPr>
          <w:rFonts w:asciiTheme="minorHAnsi" w:hAnsiTheme="minorHAnsi" w:cstheme="minorHAnsi"/>
          <w:sz w:val="22"/>
          <w:szCs w:val="22"/>
        </w:rPr>
        <w:t>There are, I think, two ways in which this happens. One way, the easier one to deal with, is the way of special exegesis: I mean interpretations that, however possible, are artificial and not natural, but that allow one to say, "What Paul is condemning is not my sort of same-sex union."</w:t>
      </w:r>
      <w:r w:rsidR="00C860D4" w:rsidRPr="00A75397">
        <w:rPr>
          <w:rFonts w:asciiTheme="minorHAnsi" w:hAnsiTheme="minorHAnsi" w:cstheme="minorHAnsi"/>
          <w:sz w:val="22"/>
          <w:szCs w:val="22"/>
        </w:rPr>
        <w:t>…</w:t>
      </w:r>
    </w:p>
    <w:p w14:paraId="7813676F" w14:textId="77777777" w:rsidR="00C860D4" w:rsidRPr="00A75397" w:rsidRDefault="00C860D4" w:rsidP="00E95FD0">
      <w:pPr>
        <w:spacing w:line="360" w:lineRule="auto"/>
        <w:rPr>
          <w:rFonts w:asciiTheme="minorHAnsi" w:hAnsiTheme="minorHAnsi" w:cstheme="minorHAnsi"/>
          <w:sz w:val="22"/>
          <w:szCs w:val="22"/>
        </w:rPr>
      </w:pPr>
    </w:p>
    <w:p w14:paraId="7B5B0415" w14:textId="24844AA1" w:rsidR="00724E73" w:rsidRPr="00A75397" w:rsidRDefault="00F93374" w:rsidP="00E95FD0">
      <w:pPr>
        <w:spacing w:line="360" w:lineRule="auto"/>
        <w:rPr>
          <w:rFonts w:asciiTheme="minorHAnsi" w:hAnsiTheme="minorHAnsi" w:cstheme="minorHAnsi"/>
          <w:sz w:val="22"/>
          <w:szCs w:val="22"/>
        </w:rPr>
      </w:pPr>
      <w:r w:rsidRPr="00A75397">
        <w:rPr>
          <w:rFonts w:asciiTheme="minorHAnsi" w:hAnsiTheme="minorHAnsi" w:cstheme="minorHAnsi"/>
          <w:sz w:val="22"/>
          <w:szCs w:val="22"/>
        </w:rPr>
        <w:t>The second way, which is harder to engage, is to let experience judge the Bible</w:t>
      </w:r>
      <w:r w:rsidR="009D5F3C" w:rsidRPr="00A75397">
        <w:rPr>
          <w:rFonts w:asciiTheme="minorHAnsi" w:hAnsiTheme="minorHAnsi" w:cstheme="minorHAnsi"/>
          <w:sz w:val="22"/>
          <w:szCs w:val="22"/>
        </w:rPr>
        <w:t>….</w:t>
      </w:r>
    </w:p>
    <w:p w14:paraId="7285308C" w14:textId="77777777" w:rsidR="00724E73" w:rsidRPr="00A75397" w:rsidRDefault="00724E73" w:rsidP="00E95FD0">
      <w:pPr>
        <w:spacing w:line="360" w:lineRule="auto"/>
        <w:rPr>
          <w:rFonts w:asciiTheme="minorHAnsi" w:hAnsiTheme="minorHAnsi" w:cstheme="minorHAnsi"/>
          <w:sz w:val="22"/>
          <w:szCs w:val="22"/>
        </w:rPr>
      </w:pPr>
    </w:p>
    <w:sectPr w:rsidR="00724E73" w:rsidRPr="00A75397" w:rsidSect="00934629">
      <w:headerReference w:type="default" r:id="rId8"/>
      <w:footerReference w:type="default" r:id="rId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DABC5" w14:textId="77777777" w:rsidR="005F4B14" w:rsidRDefault="005F4B14" w:rsidP="004E2964">
      <w:r>
        <w:separator/>
      </w:r>
    </w:p>
  </w:endnote>
  <w:endnote w:type="continuationSeparator" w:id="0">
    <w:p w14:paraId="08339736" w14:textId="77777777" w:rsidR="005F4B14" w:rsidRDefault="005F4B14" w:rsidP="004E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401062"/>
      <w:docPartObj>
        <w:docPartGallery w:val="Page Numbers (Bottom of Page)"/>
        <w:docPartUnique/>
      </w:docPartObj>
    </w:sdtPr>
    <w:sdtEndPr>
      <w:rPr>
        <w:rFonts w:asciiTheme="minorHAnsi" w:hAnsiTheme="minorHAnsi" w:cstheme="minorHAnsi"/>
        <w:noProof/>
        <w:sz w:val="20"/>
        <w:szCs w:val="20"/>
      </w:rPr>
    </w:sdtEndPr>
    <w:sdtContent>
      <w:p w14:paraId="2DF0CCA3" w14:textId="1B185892" w:rsidR="00934629" w:rsidRPr="0083249F" w:rsidRDefault="00934629">
        <w:pPr>
          <w:pStyle w:val="Footer"/>
          <w:jc w:val="right"/>
          <w:rPr>
            <w:rFonts w:asciiTheme="minorHAnsi" w:hAnsiTheme="minorHAnsi" w:cstheme="minorHAnsi"/>
            <w:sz w:val="20"/>
            <w:szCs w:val="20"/>
          </w:rPr>
        </w:pPr>
        <w:r w:rsidRPr="0083249F">
          <w:rPr>
            <w:rFonts w:asciiTheme="minorHAnsi" w:hAnsiTheme="minorHAnsi" w:cstheme="minorHAnsi"/>
            <w:sz w:val="20"/>
            <w:szCs w:val="20"/>
          </w:rPr>
          <w:fldChar w:fldCharType="begin"/>
        </w:r>
        <w:r w:rsidRPr="0083249F">
          <w:rPr>
            <w:rFonts w:asciiTheme="minorHAnsi" w:hAnsiTheme="minorHAnsi" w:cstheme="minorHAnsi"/>
            <w:sz w:val="20"/>
            <w:szCs w:val="20"/>
          </w:rPr>
          <w:instrText xml:space="preserve"> PAGE   \* MERGEFORMAT </w:instrText>
        </w:r>
        <w:r w:rsidRPr="0083249F">
          <w:rPr>
            <w:rFonts w:asciiTheme="minorHAnsi" w:hAnsiTheme="minorHAnsi" w:cstheme="minorHAnsi"/>
            <w:sz w:val="20"/>
            <w:szCs w:val="20"/>
          </w:rPr>
          <w:fldChar w:fldCharType="separate"/>
        </w:r>
        <w:r w:rsidR="0083249F">
          <w:rPr>
            <w:rFonts w:asciiTheme="minorHAnsi" w:hAnsiTheme="minorHAnsi" w:cstheme="minorHAnsi"/>
            <w:noProof/>
            <w:sz w:val="20"/>
            <w:szCs w:val="20"/>
          </w:rPr>
          <w:t>12</w:t>
        </w:r>
        <w:r w:rsidRPr="0083249F">
          <w:rPr>
            <w:rFonts w:asciiTheme="minorHAnsi" w:hAnsiTheme="minorHAnsi" w:cstheme="minorHAnsi"/>
            <w:noProof/>
            <w:sz w:val="20"/>
            <w:szCs w:val="20"/>
          </w:rPr>
          <w:fldChar w:fldCharType="end"/>
        </w:r>
      </w:p>
    </w:sdtContent>
  </w:sdt>
  <w:p w14:paraId="1A952984" w14:textId="77777777" w:rsidR="004E2964" w:rsidRDefault="004E2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8528F" w14:textId="77777777" w:rsidR="005F4B14" w:rsidRDefault="005F4B14" w:rsidP="004E2964">
      <w:r>
        <w:separator/>
      </w:r>
    </w:p>
  </w:footnote>
  <w:footnote w:type="continuationSeparator" w:id="0">
    <w:p w14:paraId="57966844" w14:textId="77777777" w:rsidR="005F4B14" w:rsidRDefault="005F4B14" w:rsidP="004E2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8AFF4" w14:textId="669934C8" w:rsidR="004E2964" w:rsidRPr="00934629" w:rsidRDefault="004E2964" w:rsidP="004E2964">
    <w:pPr>
      <w:jc w:val="right"/>
      <w:rPr>
        <w:rFonts w:asciiTheme="minorHAnsi" w:hAnsiTheme="minorHAnsi" w:cstheme="minorHAnsi"/>
        <w:bCs/>
        <w:sz w:val="20"/>
        <w:szCs w:val="20"/>
      </w:rPr>
    </w:pPr>
    <w:r w:rsidRPr="00934629">
      <w:rPr>
        <w:rFonts w:asciiTheme="minorHAnsi" w:hAnsiTheme="minorHAnsi" w:cstheme="minorHAnsi"/>
        <w:bCs/>
        <w:sz w:val="20"/>
        <w:szCs w:val="20"/>
      </w:rPr>
      <w:t xml:space="preserve">Week </w:t>
    </w:r>
    <w:r w:rsidR="00E95FD0">
      <w:rPr>
        <w:rFonts w:asciiTheme="minorHAnsi" w:hAnsiTheme="minorHAnsi" w:cstheme="minorHAnsi"/>
        <w:bCs/>
        <w:sz w:val="20"/>
        <w:szCs w:val="20"/>
      </w:rPr>
      <w:t>14: The end of the road? 1960-now(</w:t>
    </w:r>
    <w:proofErr w:type="spellStart"/>
    <w:r w:rsidR="00E95FD0">
      <w:rPr>
        <w:rFonts w:asciiTheme="minorHAnsi" w:hAnsiTheme="minorHAnsi" w:cstheme="minorHAnsi"/>
        <w:bCs/>
        <w:sz w:val="20"/>
        <w:szCs w:val="20"/>
      </w:rPr>
      <w:t>ish</w:t>
    </w:r>
    <w:proofErr w:type="spellEnd"/>
    <w:r w:rsidR="00E95FD0">
      <w:rPr>
        <w:rFonts w:asciiTheme="minorHAnsi" w:hAnsiTheme="minorHAnsi" w:cstheme="minorHAnsi"/>
        <w:bCs/>
        <w:sz w:val="20"/>
        <w:szCs w:val="20"/>
      </w:rPr>
      <w:t>)</w:t>
    </w:r>
  </w:p>
  <w:p w14:paraId="4BE22C42" w14:textId="77777777" w:rsidR="004E2964" w:rsidRDefault="004E2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5CA9"/>
    <w:multiLevelType w:val="multilevel"/>
    <w:tmpl w:val="2C96C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9396B"/>
    <w:multiLevelType w:val="hybridMultilevel"/>
    <w:tmpl w:val="4EA6AC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091B43"/>
    <w:multiLevelType w:val="hybridMultilevel"/>
    <w:tmpl w:val="34226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9D32AC"/>
    <w:multiLevelType w:val="hybridMultilevel"/>
    <w:tmpl w:val="781C2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190002"/>
    <w:multiLevelType w:val="hybridMultilevel"/>
    <w:tmpl w:val="13D4F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951044"/>
    <w:multiLevelType w:val="hybridMultilevel"/>
    <w:tmpl w:val="9FD67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5A7E92"/>
    <w:multiLevelType w:val="multilevel"/>
    <w:tmpl w:val="082496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6612A0"/>
    <w:multiLevelType w:val="hybridMultilevel"/>
    <w:tmpl w:val="6298B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AB2AD0"/>
    <w:multiLevelType w:val="hybridMultilevel"/>
    <w:tmpl w:val="349816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F15269"/>
    <w:multiLevelType w:val="hybridMultilevel"/>
    <w:tmpl w:val="7B2C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36264"/>
    <w:multiLevelType w:val="multilevel"/>
    <w:tmpl w:val="9E9C6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9D33E2"/>
    <w:multiLevelType w:val="hybridMultilevel"/>
    <w:tmpl w:val="20747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321FD1"/>
    <w:multiLevelType w:val="hybridMultilevel"/>
    <w:tmpl w:val="9402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956063"/>
    <w:multiLevelType w:val="multilevel"/>
    <w:tmpl w:val="F3E2A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981267"/>
    <w:multiLevelType w:val="hybridMultilevel"/>
    <w:tmpl w:val="7CB49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CF2360"/>
    <w:multiLevelType w:val="hybridMultilevel"/>
    <w:tmpl w:val="8B886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A0013"/>
    <w:multiLevelType w:val="hybridMultilevel"/>
    <w:tmpl w:val="07F833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7F1B34"/>
    <w:multiLevelType w:val="hybridMultilevel"/>
    <w:tmpl w:val="A3B49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5C3713"/>
    <w:multiLevelType w:val="multilevel"/>
    <w:tmpl w:val="0AC6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F342E9"/>
    <w:multiLevelType w:val="multilevel"/>
    <w:tmpl w:val="3A903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EF536B"/>
    <w:multiLevelType w:val="hybridMultilevel"/>
    <w:tmpl w:val="50C61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98404D"/>
    <w:multiLevelType w:val="hybridMultilevel"/>
    <w:tmpl w:val="01FC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452EF"/>
    <w:multiLevelType w:val="multilevel"/>
    <w:tmpl w:val="E14A8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1B1036"/>
    <w:multiLevelType w:val="hybridMultilevel"/>
    <w:tmpl w:val="2C88A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E9200D"/>
    <w:multiLevelType w:val="hybridMultilevel"/>
    <w:tmpl w:val="088EA81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CB7387"/>
    <w:multiLevelType w:val="hybridMultilevel"/>
    <w:tmpl w:val="A76672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051338"/>
    <w:multiLevelType w:val="multilevel"/>
    <w:tmpl w:val="FBA8E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5D15A4"/>
    <w:multiLevelType w:val="hybridMultilevel"/>
    <w:tmpl w:val="B532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AC30F7"/>
    <w:multiLevelType w:val="multilevel"/>
    <w:tmpl w:val="735A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ED493F"/>
    <w:multiLevelType w:val="hybridMultilevel"/>
    <w:tmpl w:val="82B28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B143D9"/>
    <w:multiLevelType w:val="hybridMultilevel"/>
    <w:tmpl w:val="44700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BD126A"/>
    <w:multiLevelType w:val="multilevel"/>
    <w:tmpl w:val="2B387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4"/>
  </w:num>
  <w:num w:numId="3">
    <w:abstractNumId w:val="15"/>
  </w:num>
  <w:num w:numId="4">
    <w:abstractNumId w:val="12"/>
  </w:num>
  <w:num w:numId="5">
    <w:abstractNumId w:val="27"/>
  </w:num>
  <w:num w:numId="6">
    <w:abstractNumId w:val="29"/>
  </w:num>
  <w:num w:numId="7">
    <w:abstractNumId w:val="17"/>
  </w:num>
  <w:num w:numId="8">
    <w:abstractNumId w:val="8"/>
  </w:num>
  <w:num w:numId="9">
    <w:abstractNumId w:val="21"/>
  </w:num>
  <w:num w:numId="10">
    <w:abstractNumId w:val="28"/>
  </w:num>
  <w:num w:numId="11">
    <w:abstractNumId w:val="2"/>
  </w:num>
  <w:num w:numId="12">
    <w:abstractNumId w:val="11"/>
  </w:num>
  <w:num w:numId="13">
    <w:abstractNumId w:val="3"/>
  </w:num>
  <w:num w:numId="14">
    <w:abstractNumId w:val="23"/>
  </w:num>
  <w:num w:numId="15">
    <w:abstractNumId w:val="30"/>
  </w:num>
  <w:num w:numId="16">
    <w:abstractNumId w:val="4"/>
  </w:num>
  <w:num w:numId="17">
    <w:abstractNumId w:val="25"/>
  </w:num>
  <w:num w:numId="18">
    <w:abstractNumId w:val="10"/>
  </w:num>
  <w:num w:numId="19">
    <w:abstractNumId w:val="19"/>
  </w:num>
  <w:num w:numId="20">
    <w:abstractNumId w:val="1"/>
  </w:num>
  <w:num w:numId="21">
    <w:abstractNumId w:val="13"/>
    <w:lvlOverride w:ilvl="0">
      <w:startOverride w:val="2"/>
    </w:lvlOverride>
  </w:num>
  <w:num w:numId="22">
    <w:abstractNumId w:val="22"/>
    <w:lvlOverride w:ilvl="0">
      <w:startOverride w:val="3"/>
    </w:lvlOverride>
  </w:num>
  <w:num w:numId="23">
    <w:abstractNumId w:val="0"/>
    <w:lvlOverride w:ilvl="0">
      <w:startOverride w:val="1"/>
    </w:lvlOverride>
  </w:num>
  <w:num w:numId="24">
    <w:abstractNumId w:val="31"/>
    <w:lvlOverride w:ilvl="0">
      <w:startOverride w:val="1"/>
    </w:lvlOverride>
  </w:num>
  <w:num w:numId="25">
    <w:abstractNumId w:val="5"/>
  </w:num>
  <w:num w:numId="26">
    <w:abstractNumId w:val="14"/>
  </w:num>
  <w:num w:numId="27">
    <w:abstractNumId w:val="18"/>
  </w:num>
  <w:num w:numId="28">
    <w:abstractNumId w:val="7"/>
  </w:num>
  <w:num w:numId="29">
    <w:abstractNumId w:val="16"/>
  </w:num>
  <w:num w:numId="30">
    <w:abstractNumId w:val="9"/>
  </w:num>
  <w:num w:numId="31">
    <w:abstractNumId w:val="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D2"/>
    <w:rsid w:val="00014513"/>
    <w:rsid w:val="00015553"/>
    <w:rsid w:val="00050C5A"/>
    <w:rsid w:val="00061B4F"/>
    <w:rsid w:val="0006740D"/>
    <w:rsid w:val="000A0F94"/>
    <w:rsid w:val="000C01A1"/>
    <w:rsid w:val="000F26B1"/>
    <w:rsid w:val="000F418F"/>
    <w:rsid w:val="00102CEE"/>
    <w:rsid w:val="001130FC"/>
    <w:rsid w:val="001550D6"/>
    <w:rsid w:val="00162068"/>
    <w:rsid w:val="00172232"/>
    <w:rsid w:val="00183905"/>
    <w:rsid w:val="00184C7B"/>
    <w:rsid w:val="001A656F"/>
    <w:rsid w:val="001C3E9B"/>
    <w:rsid w:val="001E206A"/>
    <w:rsid w:val="00221A11"/>
    <w:rsid w:val="00223E00"/>
    <w:rsid w:val="002261F4"/>
    <w:rsid w:val="002653FA"/>
    <w:rsid w:val="00267810"/>
    <w:rsid w:val="0027581E"/>
    <w:rsid w:val="0027582C"/>
    <w:rsid w:val="002B006B"/>
    <w:rsid w:val="002B114D"/>
    <w:rsid w:val="002C7CC2"/>
    <w:rsid w:val="0030498C"/>
    <w:rsid w:val="00305C5D"/>
    <w:rsid w:val="003109CE"/>
    <w:rsid w:val="00317E03"/>
    <w:rsid w:val="00336A2A"/>
    <w:rsid w:val="00337511"/>
    <w:rsid w:val="00356E2B"/>
    <w:rsid w:val="0038351A"/>
    <w:rsid w:val="003B59BE"/>
    <w:rsid w:val="003B7600"/>
    <w:rsid w:val="00403C84"/>
    <w:rsid w:val="004134DC"/>
    <w:rsid w:val="0041524E"/>
    <w:rsid w:val="004278D2"/>
    <w:rsid w:val="0047569E"/>
    <w:rsid w:val="00477504"/>
    <w:rsid w:val="0048653C"/>
    <w:rsid w:val="0049014B"/>
    <w:rsid w:val="004B7071"/>
    <w:rsid w:val="004E2964"/>
    <w:rsid w:val="00520349"/>
    <w:rsid w:val="005261B7"/>
    <w:rsid w:val="00533342"/>
    <w:rsid w:val="00551358"/>
    <w:rsid w:val="00554561"/>
    <w:rsid w:val="00564184"/>
    <w:rsid w:val="005724E5"/>
    <w:rsid w:val="0058445B"/>
    <w:rsid w:val="005849DD"/>
    <w:rsid w:val="005946DB"/>
    <w:rsid w:val="005A42D9"/>
    <w:rsid w:val="005D4F49"/>
    <w:rsid w:val="005F4B14"/>
    <w:rsid w:val="00603BEE"/>
    <w:rsid w:val="00612D61"/>
    <w:rsid w:val="006138FD"/>
    <w:rsid w:val="00635E72"/>
    <w:rsid w:val="00641D6C"/>
    <w:rsid w:val="00665E92"/>
    <w:rsid w:val="0068168E"/>
    <w:rsid w:val="00691579"/>
    <w:rsid w:val="00706377"/>
    <w:rsid w:val="00724E73"/>
    <w:rsid w:val="00737BF9"/>
    <w:rsid w:val="007620CD"/>
    <w:rsid w:val="00762403"/>
    <w:rsid w:val="00775E61"/>
    <w:rsid w:val="007921D1"/>
    <w:rsid w:val="007A44AC"/>
    <w:rsid w:val="007A4AE7"/>
    <w:rsid w:val="007F1960"/>
    <w:rsid w:val="007F63E5"/>
    <w:rsid w:val="00830504"/>
    <w:rsid w:val="0083249F"/>
    <w:rsid w:val="008879DE"/>
    <w:rsid w:val="008A7CC6"/>
    <w:rsid w:val="008B1E46"/>
    <w:rsid w:val="008B4E9C"/>
    <w:rsid w:val="008D0413"/>
    <w:rsid w:val="008D4A44"/>
    <w:rsid w:val="008F480D"/>
    <w:rsid w:val="00916FFF"/>
    <w:rsid w:val="0093138A"/>
    <w:rsid w:val="00934629"/>
    <w:rsid w:val="009634BC"/>
    <w:rsid w:val="00974BF2"/>
    <w:rsid w:val="009879D0"/>
    <w:rsid w:val="009C4E4F"/>
    <w:rsid w:val="009D4ED7"/>
    <w:rsid w:val="009D5D88"/>
    <w:rsid w:val="009D5F3C"/>
    <w:rsid w:val="00A13BDD"/>
    <w:rsid w:val="00A21ADB"/>
    <w:rsid w:val="00A31EB1"/>
    <w:rsid w:val="00A660D5"/>
    <w:rsid w:val="00A67344"/>
    <w:rsid w:val="00A75397"/>
    <w:rsid w:val="00A968A4"/>
    <w:rsid w:val="00A9696D"/>
    <w:rsid w:val="00AD0122"/>
    <w:rsid w:val="00AD4FFE"/>
    <w:rsid w:val="00AE10D2"/>
    <w:rsid w:val="00AE1949"/>
    <w:rsid w:val="00B1425E"/>
    <w:rsid w:val="00B2225B"/>
    <w:rsid w:val="00B235D4"/>
    <w:rsid w:val="00BC603A"/>
    <w:rsid w:val="00BC6D23"/>
    <w:rsid w:val="00BD7664"/>
    <w:rsid w:val="00BE048D"/>
    <w:rsid w:val="00BE297A"/>
    <w:rsid w:val="00BE5B89"/>
    <w:rsid w:val="00BE70BF"/>
    <w:rsid w:val="00C34FBB"/>
    <w:rsid w:val="00C354FE"/>
    <w:rsid w:val="00C446C9"/>
    <w:rsid w:val="00C46F3D"/>
    <w:rsid w:val="00C470B9"/>
    <w:rsid w:val="00C55C30"/>
    <w:rsid w:val="00C70BBF"/>
    <w:rsid w:val="00C860D4"/>
    <w:rsid w:val="00CA0FBA"/>
    <w:rsid w:val="00CC2AC1"/>
    <w:rsid w:val="00D007D5"/>
    <w:rsid w:val="00D01B33"/>
    <w:rsid w:val="00D107E3"/>
    <w:rsid w:val="00D74402"/>
    <w:rsid w:val="00D75D36"/>
    <w:rsid w:val="00DA3512"/>
    <w:rsid w:val="00DA687E"/>
    <w:rsid w:val="00DB352B"/>
    <w:rsid w:val="00DC44DB"/>
    <w:rsid w:val="00DD0BF7"/>
    <w:rsid w:val="00E01A8D"/>
    <w:rsid w:val="00E306DD"/>
    <w:rsid w:val="00E56BA1"/>
    <w:rsid w:val="00E638B7"/>
    <w:rsid w:val="00E71437"/>
    <w:rsid w:val="00E774DD"/>
    <w:rsid w:val="00E80AB7"/>
    <w:rsid w:val="00E9161C"/>
    <w:rsid w:val="00E95FD0"/>
    <w:rsid w:val="00E97F62"/>
    <w:rsid w:val="00F147D6"/>
    <w:rsid w:val="00F220E4"/>
    <w:rsid w:val="00F27FD0"/>
    <w:rsid w:val="00F512C0"/>
    <w:rsid w:val="00F6081D"/>
    <w:rsid w:val="00F7047D"/>
    <w:rsid w:val="00F93374"/>
    <w:rsid w:val="00FA358E"/>
    <w:rsid w:val="00FA4009"/>
    <w:rsid w:val="00FA4D86"/>
    <w:rsid w:val="00FB33A9"/>
    <w:rsid w:val="00FB6C5B"/>
    <w:rsid w:val="00FC3CB0"/>
    <w:rsid w:val="00FC4D34"/>
    <w:rsid w:val="00FE18BC"/>
    <w:rsid w:val="00FF294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B4B28"/>
  <w15:chartTrackingRefBased/>
  <w15:docId w15:val="{4A61FC87-BEAF-43E6-8C8C-4883F536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8D2"/>
    <w:pPr>
      <w:spacing w:after="0" w:line="240" w:lineRule="auto"/>
    </w:pPr>
    <w:rPr>
      <w:rFonts w:ascii="Times New Roman" w:eastAsia="Batang" w:hAnsi="Times New Roman" w:cs="Times New Roman"/>
      <w:sz w:val="24"/>
      <w:szCs w:val="24"/>
      <w:lang w:eastAsia="ko-KR"/>
    </w:rPr>
  </w:style>
  <w:style w:type="paragraph" w:styleId="Heading2">
    <w:name w:val="heading 2"/>
    <w:basedOn w:val="Normal"/>
    <w:link w:val="Heading2Char"/>
    <w:uiPriority w:val="9"/>
    <w:qFormat/>
    <w:rsid w:val="001A656F"/>
    <w:pPr>
      <w:spacing w:before="100" w:beforeAutospacing="1" w:after="100" w:afterAutospacing="1"/>
      <w:outlineLvl w:val="1"/>
    </w:pPr>
    <w:rPr>
      <w:rFonts w:eastAsia="Times New Roman"/>
      <w:b/>
      <w:bCs/>
      <w:sz w:val="36"/>
      <w:szCs w:val="36"/>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7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bidi="he-IL"/>
    </w:rPr>
  </w:style>
  <w:style w:type="character" w:customStyle="1" w:styleId="HTMLPreformattedChar">
    <w:name w:val="HTML Preformatted Char"/>
    <w:basedOn w:val="DefaultParagraphFont"/>
    <w:link w:val="HTMLPreformatted"/>
    <w:uiPriority w:val="99"/>
    <w:semiHidden/>
    <w:rsid w:val="00317E03"/>
    <w:rPr>
      <w:rFonts w:ascii="Courier New" w:eastAsia="Times New Roman" w:hAnsi="Courier New" w:cs="Courier New"/>
      <w:sz w:val="20"/>
      <w:szCs w:val="20"/>
      <w:lang w:eastAsia="en-GB" w:bidi="he-IL"/>
    </w:rPr>
  </w:style>
  <w:style w:type="table" w:styleId="TableGrid">
    <w:name w:val="Table Grid"/>
    <w:basedOn w:val="TableNormal"/>
    <w:uiPriority w:val="59"/>
    <w:rsid w:val="00D10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7CC6"/>
    <w:pPr>
      <w:ind w:left="720"/>
      <w:contextualSpacing/>
    </w:pPr>
  </w:style>
  <w:style w:type="character" w:styleId="Hyperlink">
    <w:name w:val="Hyperlink"/>
    <w:basedOn w:val="DefaultParagraphFont"/>
    <w:uiPriority w:val="99"/>
    <w:unhideWhenUsed/>
    <w:rsid w:val="00BC603A"/>
    <w:rPr>
      <w:color w:val="0000FF" w:themeColor="hyperlink"/>
      <w:u w:val="single"/>
    </w:rPr>
  </w:style>
  <w:style w:type="character" w:styleId="UnresolvedMention">
    <w:name w:val="Unresolved Mention"/>
    <w:basedOn w:val="DefaultParagraphFont"/>
    <w:uiPriority w:val="99"/>
    <w:semiHidden/>
    <w:unhideWhenUsed/>
    <w:rsid w:val="00BC603A"/>
    <w:rPr>
      <w:color w:val="808080"/>
      <w:shd w:val="clear" w:color="auto" w:fill="E6E6E6"/>
    </w:rPr>
  </w:style>
  <w:style w:type="character" w:customStyle="1" w:styleId="Heading2Char">
    <w:name w:val="Heading 2 Char"/>
    <w:basedOn w:val="DefaultParagraphFont"/>
    <w:link w:val="Heading2"/>
    <w:uiPriority w:val="9"/>
    <w:rsid w:val="001A656F"/>
    <w:rPr>
      <w:rFonts w:ascii="Times New Roman" w:eastAsia="Times New Roman" w:hAnsi="Times New Roman" w:cs="Times New Roman"/>
      <w:b/>
      <w:bCs/>
      <w:sz w:val="36"/>
      <w:szCs w:val="36"/>
      <w:lang w:eastAsia="en-GB" w:bidi="he-IL"/>
    </w:rPr>
  </w:style>
  <w:style w:type="paragraph" w:styleId="NormalWeb">
    <w:name w:val="Normal (Web)"/>
    <w:basedOn w:val="Normal"/>
    <w:uiPriority w:val="99"/>
    <w:unhideWhenUsed/>
    <w:rsid w:val="001A656F"/>
    <w:pPr>
      <w:spacing w:before="100" w:beforeAutospacing="1" w:after="100" w:afterAutospacing="1"/>
    </w:pPr>
    <w:rPr>
      <w:rFonts w:eastAsia="Times New Roman"/>
      <w:lang w:eastAsia="en-GB" w:bidi="he-IL"/>
    </w:rPr>
  </w:style>
  <w:style w:type="character" w:customStyle="1" w:styleId="toctoggle">
    <w:name w:val="toctoggle"/>
    <w:basedOn w:val="DefaultParagraphFont"/>
    <w:rsid w:val="001A656F"/>
  </w:style>
  <w:style w:type="character" w:customStyle="1" w:styleId="tocnumber">
    <w:name w:val="tocnumber"/>
    <w:basedOn w:val="DefaultParagraphFont"/>
    <w:rsid w:val="001A656F"/>
  </w:style>
  <w:style w:type="character" w:customStyle="1" w:styleId="toctext">
    <w:name w:val="toctext"/>
    <w:basedOn w:val="DefaultParagraphFont"/>
    <w:rsid w:val="001A656F"/>
  </w:style>
  <w:style w:type="character" w:customStyle="1" w:styleId="mw-headline">
    <w:name w:val="mw-headline"/>
    <w:basedOn w:val="DefaultParagraphFont"/>
    <w:rsid w:val="001A656F"/>
  </w:style>
  <w:style w:type="character" w:customStyle="1" w:styleId="mw-editsection">
    <w:name w:val="mw-editsection"/>
    <w:basedOn w:val="DefaultParagraphFont"/>
    <w:rsid w:val="001A656F"/>
  </w:style>
  <w:style w:type="character" w:customStyle="1" w:styleId="mw-editsection-bracket">
    <w:name w:val="mw-editsection-bracket"/>
    <w:basedOn w:val="DefaultParagraphFont"/>
    <w:rsid w:val="001A656F"/>
  </w:style>
  <w:style w:type="paragraph" w:styleId="Header">
    <w:name w:val="header"/>
    <w:basedOn w:val="Normal"/>
    <w:link w:val="HeaderChar"/>
    <w:uiPriority w:val="99"/>
    <w:unhideWhenUsed/>
    <w:rsid w:val="004E2964"/>
    <w:pPr>
      <w:tabs>
        <w:tab w:val="center" w:pos="4513"/>
        <w:tab w:val="right" w:pos="9026"/>
      </w:tabs>
    </w:pPr>
  </w:style>
  <w:style w:type="character" w:customStyle="1" w:styleId="HeaderChar">
    <w:name w:val="Header Char"/>
    <w:basedOn w:val="DefaultParagraphFont"/>
    <w:link w:val="Header"/>
    <w:uiPriority w:val="99"/>
    <w:rsid w:val="004E2964"/>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4E2964"/>
    <w:pPr>
      <w:tabs>
        <w:tab w:val="center" w:pos="4513"/>
        <w:tab w:val="right" w:pos="9026"/>
      </w:tabs>
    </w:pPr>
  </w:style>
  <w:style w:type="character" w:customStyle="1" w:styleId="FooterChar">
    <w:name w:val="Footer Char"/>
    <w:basedOn w:val="DefaultParagraphFont"/>
    <w:link w:val="Footer"/>
    <w:uiPriority w:val="99"/>
    <w:rsid w:val="004E2964"/>
    <w:rPr>
      <w:rFonts w:ascii="Times New Roman" w:eastAsia="Batang" w:hAnsi="Times New Roman" w:cs="Times New Roman"/>
      <w:sz w:val="24"/>
      <w:szCs w:val="24"/>
      <w:lang w:eastAsia="ko-KR"/>
    </w:rPr>
  </w:style>
  <w:style w:type="character" w:styleId="Strong">
    <w:name w:val="Strong"/>
    <w:basedOn w:val="DefaultParagraphFont"/>
    <w:uiPriority w:val="22"/>
    <w:qFormat/>
    <w:rsid w:val="00E97F62"/>
    <w:rPr>
      <w:b/>
      <w:bCs/>
    </w:rPr>
  </w:style>
  <w:style w:type="paragraph" w:styleId="BalloonText">
    <w:name w:val="Balloon Text"/>
    <w:basedOn w:val="Normal"/>
    <w:link w:val="BalloonTextChar"/>
    <w:uiPriority w:val="99"/>
    <w:semiHidden/>
    <w:unhideWhenUsed/>
    <w:rsid w:val="00564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184"/>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1459">
      <w:bodyDiv w:val="1"/>
      <w:marLeft w:val="0"/>
      <w:marRight w:val="0"/>
      <w:marTop w:val="0"/>
      <w:marBottom w:val="0"/>
      <w:divBdr>
        <w:top w:val="none" w:sz="0" w:space="0" w:color="auto"/>
        <w:left w:val="none" w:sz="0" w:space="0" w:color="auto"/>
        <w:bottom w:val="none" w:sz="0" w:space="0" w:color="auto"/>
        <w:right w:val="none" w:sz="0" w:space="0" w:color="auto"/>
      </w:divBdr>
    </w:div>
    <w:div w:id="415126742">
      <w:bodyDiv w:val="1"/>
      <w:marLeft w:val="0"/>
      <w:marRight w:val="0"/>
      <w:marTop w:val="0"/>
      <w:marBottom w:val="0"/>
      <w:divBdr>
        <w:top w:val="none" w:sz="0" w:space="0" w:color="auto"/>
        <w:left w:val="none" w:sz="0" w:space="0" w:color="auto"/>
        <w:bottom w:val="none" w:sz="0" w:space="0" w:color="auto"/>
        <w:right w:val="none" w:sz="0" w:space="0" w:color="auto"/>
      </w:divBdr>
    </w:div>
    <w:div w:id="936985297">
      <w:bodyDiv w:val="1"/>
      <w:marLeft w:val="0"/>
      <w:marRight w:val="0"/>
      <w:marTop w:val="0"/>
      <w:marBottom w:val="0"/>
      <w:divBdr>
        <w:top w:val="none" w:sz="0" w:space="0" w:color="auto"/>
        <w:left w:val="none" w:sz="0" w:space="0" w:color="auto"/>
        <w:bottom w:val="none" w:sz="0" w:space="0" w:color="auto"/>
        <w:right w:val="none" w:sz="0" w:space="0" w:color="auto"/>
      </w:divBdr>
    </w:div>
    <w:div w:id="969440821">
      <w:bodyDiv w:val="1"/>
      <w:marLeft w:val="0"/>
      <w:marRight w:val="0"/>
      <w:marTop w:val="0"/>
      <w:marBottom w:val="0"/>
      <w:divBdr>
        <w:top w:val="none" w:sz="0" w:space="0" w:color="auto"/>
        <w:left w:val="none" w:sz="0" w:space="0" w:color="auto"/>
        <w:bottom w:val="none" w:sz="0" w:space="0" w:color="auto"/>
        <w:right w:val="none" w:sz="0" w:space="0" w:color="auto"/>
      </w:divBdr>
    </w:div>
    <w:div w:id="1257178007">
      <w:bodyDiv w:val="1"/>
      <w:marLeft w:val="0"/>
      <w:marRight w:val="0"/>
      <w:marTop w:val="0"/>
      <w:marBottom w:val="0"/>
      <w:divBdr>
        <w:top w:val="none" w:sz="0" w:space="0" w:color="auto"/>
        <w:left w:val="none" w:sz="0" w:space="0" w:color="auto"/>
        <w:bottom w:val="none" w:sz="0" w:space="0" w:color="auto"/>
        <w:right w:val="none" w:sz="0" w:space="0" w:color="auto"/>
      </w:divBdr>
      <w:divsChild>
        <w:div w:id="1510634428">
          <w:marLeft w:val="0"/>
          <w:marRight w:val="0"/>
          <w:marTop w:val="0"/>
          <w:marBottom w:val="0"/>
          <w:divBdr>
            <w:top w:val="single" w:sz="6" w:space="5" w:color="A2A9B1"/>
            <w:left w:val="single" w:sz="6" w:space="5" w:color="A2A9B1"/>
            <w:bottom w:val="single" w:sz="6" w:space="5" w:color="A2A9B1"/>
            <w:right w:val="single" w:sz="6" w:space="5" w:color="A2A9B1"/>
          </w:divBdr>
        </w:div>
        <w:div w:id="1169634550">
          <w:marLeft w:val="336"/>
          <w:marRight w:val="0"/>
          <w:marTop w:val="120"/>
          <w:marBottom w:val="312"/>
          <w:divBdr>
            <w:top w:val="none" w:sz="0" w:space="0" w:color="auto"/>
            <w:left w:val="none" w:sz="0" w:space="0" w:color="auto"/>
            <w:bottom w:val="none" w:sz="0" w:space="0" w:color="auto"/>
            <w:right w:val="none" w:sz="0" w:space="0" w:color="auto"/>
          </w:divBdr>
          <w:divsChild>
            <w:div w:id="3985245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33033736">
      <w:bodyDiv w:val="1"/>
      <w:marLeft w:val="0"/>
      <w:marRight w:val="0"/>
      <w:marTop w:val="0"/>
      <w:marBottom w:val="0"/>
      <w:divBdr>
        <w:top w:val="none" w:sz="0" w:space="0" w:color="auto"/>
        <w:left w:val="none" w:sz="0" w:space="0" w:color="auto"/>
        <w:bottom w:val="none" w:sz="0" w:space="0" w:color="auto"/>
        <w:right w:val="none" w:sz="0" w:space="0" w:color="auto"/>
      </w:divBdr>
    </w:div>
    <w:div w:id="201641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mbethconference.org/resolutions/1998/1998-1-10.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Hughes</dc:creator>
  <cp:keywords/>
  <dc:description/>
  <cp:lastModifiedBy>James Hughes</cp:lastModifiedBy>
  <cp:revision>5</cp:revision>
  <cp:lastPrinted>2018-03-21T17:47:00Z</cp:lastPrinted>
  <dcterms:created xsi:type="dcterms:W3CDTF">2018-03-21T17:50:00Z</dcterms:created>
  <dcterms:modified xsi:type="dcterms:W3CDTF">2018-03-21T17:53:00Z</dcterms:modified>
</cp:coreProperties>
</file>