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36" w:rsidRPr="003D23AC" w:rsidRDefault="00D015DB" w:rsidP="0077649A">
      <w:pPr>
        <w:pStyle w:val="DocumentTitle"/>
      </w:pPr>
      <w:r>
        <w:t>school bus transport form 2018-19</w:t>
      </w:r>
    </w:p>
    <w:p w:rsidR="00B64223" w:rsidRPr="00B64223" w:rsidRDefault="00B64223" w:rsidP="00B64223">
      <w:pPr>
        <w:rPr>
          <w:rFonts w:ascii="Myriad Web" w:hAnsi="Myriad Web"/>
        </w:rPr>
      </w:pPr>
      <w:r w:rsidRPr="00B64223">
        <w:rPr>
          <w:rFonts w:ascii="Myriad Web" w:hAnsi="Myriad Web"/>
        </w:rPr>
        <w:t xml:space="preserve">By completing the form below you are committing to a term’s </w:t>
      </w:r>
      <w:r>
        <w:rPr>
          <w:rFonts w:ascii="Myriad Web" w:hAnsi="Myriad Web"/>
        </w:rPr>
        <w:t xml:space="preserve">transport on the agreed route. </w:t>
      </w:r>
      <w:r w:rsidRPr="00B64223">
        <w:rPr>
          <w:rFonts w:ascii="Myriad Web" w:hAnsi="Myriad Web"/>
        </w:rPr>
        <w:t xml:space="preserve">Individual </w:t>
      </w:r>
      <w:r>
        <w:rPr>
          <w:rFonts w:ascii="Myriad Web" w:hAnsi="Myriad Web"/>
        </w:rPr>
        <w:t>journeys</w:t>
      </w:r>
      <w:r w:rsidRPr="00B64223">
        <w:rPr>
          <w:rFonts w:ascii="Myriad Web" w:hAnsi="Myriad Web"/>
        </w:rPr>
        <w:t xml:space="preserve"> may be</w:t>
      </w:r>
      <w:r>
        <w:rPr>
          <w:rFonts w:ascii="Myriad Web" w:hAnsi="Myriad Web"/>
        </w:rPr>
        <w:t xml:space="preserve"> available if space allows, to </w:t>
      </w:r>
      <w:r w:rsidRPr="00B64223">
        <w:rPr>
          <w:rFonts w:ascii="Myriad Web" w:hAnsi="Myriad Web"/>
        </w:rPr>
        <w:t xml:space="preserve">book </w:t>
      </w:r>
      <w:r>
        <w:rPr>
          <w:rFonts w:ascii="Myriad Web" w:hAnsi="Myriad Web"/>
        </w:rPr>
        <w:t xml:space="preserve">these please </w:t>
      </w:r>
      <w:r w:rsidRPr="00B64223">
        <w:rPr>
          <w:rFonts w:ascii="Myriad Web" w:hAnsi="Myriad Web"/>
        </w:rPr>
        <w:t xml:space="preserve">visit </w:t>
      </w:r>
      <w:r w:rsidR="006807C0">
        <w:rPr>
          <w:rFonts w:ascii="Myriad Web" w:hAnsi="Myriad Web"/>
        </w:rPr>
        <w:t>the School website</w:t>
      </w:r>
      <w:r w:rsidRPr="00B64223">
        <w:rPr>
          <w:rFonts w:ascii="Myriad Web" w:hAnsi="Myriad Web"/>
        </w:rPr>
        <w:t>.</w:t>
      </w:r>
    </w:p>
    <w:p w:rsidR="00B069FA" w:rsidRDefault="00B069FA" w:rsidP="00B069FA">
      <w:pPr>
        <w:spacing w:before="120"/>
        <w:rPr>
          <w:rFonts w:ascii="Myriad Web" w:hAnsi="Myriad Web"/>
        </w:rPr>
      </w:pPr>
      <w:r>
        <w:rPr>
          <w:rFonts w:ascii="Myriad Web" w:hAnsi="Myriad Web"/>
        </w:rPr>
        <w:t xml:space="preserve">Buses arrive in School at </w:t>
      </w:r>
      <w:r w:rsidR="00590A1B">
        <w:rPr>
          <w:rFonts w:ascii="Myriad Web" w:hAnsi="Myriad Web"/>
        </w:rPr>
        <w:t>8.15am</w:t>
      </w:r>
      <w:r>
        <w:rPr>
          <w:rFonts w:ascii="Myriad Web" w:hAnsi="Myriad Web"/>
        </w:rPr>
        <w:t xml:space="preserve"> and depart at </w:t>
      </w:r>
      <w:r w:rsidR="00590A1B">
        <w:rPr>
          <w:rFonts w:ascii="Myriad Web" w:hAnsi="Myriad Web"/>
        </w:rPr>
        <w:t>6.00pm</w:t>
      </w:r>
      <w:r>
        <w:rPr>
          <w:rFonts w:ascii="Myriad Web" w:hAnsi="Myriad Web"/>
        </w:rPr>
        <w:t xml:space="preserve"> Monday to Thursday or </w:t>
      </w:r>
      <w:r w:rsidRPr="00B069FA">
        <w:rPr>
          <w:rFonts w:ascii="Myriad Web" w:hAnsi="Myriad Web"/>
        </w:rPr>
        <w:t xml:space="preserve">4.30pm on Friday. Buses leave at 1.30pm at half term and exeat. </w:t>
      </w:r>
    </w:p>
    <w:tbl>
      <w:tblPr>
        <w:tblStyle w:val="TableGrid"/>
        <w:tblW w:w="0" w:type="auto"/>
        <w:tblLook w:val="04A0" w:firstRow="1" w:lastRow="0" w:firstColumn="1" w:lastColumn="0" w:noHBand="0" w:noVBand="1"/>
      </w:tblPr>
      <w:tblGrid>
        <w:gridCol w:w="2660"/>
        <w:gridCol w:w="6833"/>
      </w:tblGrid>
      <w:tr w:rsidR="003302F0" w:rsidRPr="00B069FA" w:rsidTr="00D015DB">
        <w:tc>
          <w:tcPr>
            <w:tcW w:w="2660" w:type="dxa"/>
          </w:tcPr>
          <w:p w:rsidR="003302F0" w:rsidRPr="00B069FA" w:rsidRDefault="003302F0" w:rsidP="001C4410">
            <w:pPr>
              <w:spacing w:after="200" w:line="276" w:lineRule="auto"/>
              <w:rPr>
                <w:rFonts w:ascii="Myriad Web" w:hAnsi="Myriad Web"/>
              </w:rPr>
            </w:pPr>
            <w:r w:rsidRPr="00B069FA">
              <w:rPr>
                <w:rFonts w:ascii="Myriad Web" w:hAnsi="Myriad Web"/>
              </w:rPr>
              <w:t>Name of Student</w:t>
            </w:r>
          </w:p>
        </w:tc>
        <w:tc>
          <w:tcPr>
            <w:tcW w:w="6833" w:type="dxa"/>
          </w:tcPr>
          <w:p w:rsidR="003302F0" w:rsidRPr="00B069FA" w:rsidRDefault="003302F0" w:rsidP="001C4410">
            <w:pPr>
              <w:spacing w:after="200" w:line="276" w:lineRule="auto"/>
              <w:rPr>
                <w:rFonts w:ascii="Myriad Web" w:hAnsi="Myriad Web"/>
              </w:rPr>
            </w:pPr>
          </w:p>
        </w:tc>
      </w:tr>
    </w:tbl>
    <w:p w:rsidR="003302F0" w:rsidRPr="00B069FA" w:rsidRDefault="00D015DB" w:rsidP="0046585B">
      <w:pPr>
        <w:spacing w:before="120"/>
        <w:rPr>
          <w:rFonts w:ascii="Myriad Web" w:hAnsi="Myriad Web"/>
          <w:u w:val="single"/>
        </w:rPr>
      </w:pPr>
      <w:r>
        <w:rPr>
          <w:rFonts w:ascii="Myriad Web" w:hAnsi="Myriad Web"/>
          <w:u w:val="single"/>
        </w:rPr>
        <w:t>Route</w:t>
      </w:r>
      <w:r w:rsidR="003302F0" w:rsidRPr="00B069FA">
        <w:rPr>
          <w:rFonts w:ascii="Myriad Web" w:hAnsi="Myriad Web"/>
          <w:u w:val="single"/>
        </w:rPr>
        <w:t xml:space="preserve"> Required:</w:t>
      </w:r>
    </w:p>
    <w:tbl>
      <w:tblPr>
        <w:tblStyle w:val="TableGrid"/>
        <w:tblW w:w="0" w:type="auto"/>
        <w:tblLook w:val="04A0" w:firstRow="1" w:lastRow="0" w:firstColumn="1" w:lastColumn="0" w:noHBand="0" w:noVBand="1"/>
      </w:tblPr>
      <w:tblGrid>
        <w:gridCol w:w="2681"/>
        <w:gridCol w:w="2105"/>
        <w:gridCol w:w="2268"/>
        <w:gridCol w:w="2188"/>
      </w:tblGrid>
      <w:tr w:rsidR="003302F0" w:rsidRPr="00B069FA" w:rsidTr="001C4410">
        <w:tc>
          <w:tcPr>
            <w:tcW w:w="2681" w:type="dxa"/>
          </w:tcPr>
          <w:p w:rsidR="003302F0" w:rsidRPr="00B069FA" w:rsidRDefault="003302F0" w:rsidP="001C4410">
            <w:pPr>
              <w:spacing w:after="200" w:line="276" w:lineRule="auto"/>
              <w:rPr>
                <w:rFonts w:ascii="Myriad Web" w:hAnsi="Myriad Web"/>
                <w:b/>
                <w:u w:val="single"/>
              </w:rPr>
            </w:pPr>
          </w:p>
        </w:tc>
        <w:tc>
          <w:tcPr>
            <w:tcW w:w="2105" w:type="dxa"/>
          </w:tcPr>
          <w:p w:rsidR="003302F0" w:rsidRPr="00B069FA" w:rsidRDefault="00B64223" w:rsidP="001C4410">
            <w:pPr>
              <w:spacing w:after="200" w:line="276" w:lineRule="auto"/>
              <w:jc w:val="center"/>
              <w:rPr>
                <w:rFonts w:ascii="Myriad Web" w:hAnsi="Myriad Web"/>
                <w:b/>
                <w:u w:val="single"/>
              </w:rPr>
            </w:pPr>
            <w:r>
              <w:rPr>
                <w:rFonts w:ascii="Myriad Web" w:hAnsi="Myriad Web"/>
                <w:b/>
                <w:u w:val="single"/>
              </w:rPr>
              <w:t>One Way</w:t>
            </w:r>
          </w:p>
        </w:tc>
        <w:tc>
          <w:tcPr>
            <w:tcW w:w="2268" w:type="dxa"/>
          </w:tcPr>
          <w:p w:rsidR="003302F0" w:rsidRPr="00B069FA" w:rsidRDefault="00B64223" w:rsidP="001C4410">
            <w:pPr>
              <w:spacing w:after="200" w:line="276" w:lineRule="auto"/>
              <w:jc w:val="center"/>
              <w:rPr>
                <w:rFonts w:ascii="Myriad Web" w:hAnsi="Myriad Web"/>
                <w:b/>
                <w:u w:val="single"/>
              </w:rPr>
            </w:pPr>
            <w:r>
              <w:rPr>
                <w:rFonts w:ascii="Myriad Web" w:hAnsi="Myriad Web"/>
                <w:b/>
                <w:u w:val="single"/>
              </w:rPr>
              <w:t xml:space="preserve">Return </w:t>
            </w:r>
          </w:p>
        </w:tc>
        <w:tc>
          <w:tcPr>
            <w:tcW w:w="2188" w:type="dxa"/>
          </w:tcPr>
          <w:p w:rsidR="003302F0" w:rsidRPr="00B069FA" w:rsidRDefault="00B64223" w:rsidP="001C4410">
            <w:pPr>
              <w:spacing w:after="200" w:line="276" w:lineRule="auto"/>
              <w:jc w:val="center"/>
              <w:rPr>
                <w:rFonts w:ascii="Myriad Web" w:hAnsi="Myriad Web"/>
                <w:b/>
                <w:u w:val="single"/>
              </w:rPr>
            </w:pPr>
            <w:r>
              <w:rPr>
                <w:rFonts w:ascii="Myriad Web" w:hAnsi="Myriad Web"/>
                <w:b/>
                <w:u w:val="single"/>
              </w:rPr>
              <w:t>Mon and Fri only</w:t>
            </w:r>
          </w:p>
        </w:tc>
      </w:tr>
      <w:tr w:rsidR="00400310" w:rsidRPr="00B069FA" w:rsidTr="001C4410">
        <w:tc>
          <w:tcPr>
            <w:tcW w:w="2681" w:type="dxa"/>
          </w:tcPr>
          <w:p w:rsidR="00400310" w:rsidRPr="00B069FA" w:rsidRDefault="00400310" w:rsidP="001C4410">
            <w:pPr>
              <w:spacing w:after="200" w:line="276" w:lineRule="auto"/>
              <w:rPr>
                <w:rFonts w:ascii="Myriad Web" w:hAnsi="Myriad Web"/>
              </w:rPr>
            </w:pPr>
            <w:r>
              <w:rPr>
                <w:rFonts w:ascii="Myriad Web" w:hAnsi="Myriad Web"/>
              </w:rPr>
              <w:t>Blandford Service</w:t>
            </w:r>
          </w:p>
        </w:tc>
        <w:tc>
          <w:tcPr>
            <w:tcW w:w="2105" w:type="dxa"/>
          </w:tcPr>
          <w:p w:rsidR="00400310" w:rsidRPr="00B069FA" w:rsidRDefault="00400310" w:rsidP="001C4410">
            <w:pPr>
              <w:spacing w:after="200" w:line="276" w:lineRule="auto"/>
              <w:rPr>
                <w:rFonts w:ascii="Myriad Web" w:hAnsi="Myriad Web"/>
              </w:rPr>
            </w:pPr>
          </w:p>
        </w:tc>
        <w:tc>
          <w:tcPr>
            <w:tcW w:w="2268" w:type="dxa"/>
          </w:tcPr>
          <w:p w:rsidR="00400310" w:rsidRPr="00B069FA" w:rsidRDefault="00400310" w:rsidP="001C4410">
            <w:pPr>
              <w:spacing w:after="200" w:line="276" w:lineRule="auto"/>
              <w:rPr>
                <w:rFonts w:ascii="Myriad Web" w:hAnsi="Myriad Web"/>
              </w:rPr>
            </w:pPr>
          </w:p>
        </w:tc>
        <w:tc>
          <w:tcPr>
            <w:tcW w:w="2188" w:type="dxa"/>
          </w:tcPr>
          <w:p w:rsidR="00400310" w:rsidRPr="00B069FA" w:rsidRDefault="00400310" w:rsidP="001C4410">
            <w:pPr>
              <w:spacing w:after="200" w:line="276" w:lineRule="auto"/>
              <w:rPr>
                <w:rFonts w:ascii="Myriad Web" w:hAnsi="Myriad Web"/>
              </w:rPr>
            </w:pPr>
          </w:p>
        </w:tc>
      </w:tr>
      <w:tr w:rsidR="00400310" w:rsidRPr="00B069FA" w:rsidTr="001C4410">
        <w:tc>
          <w:tcPr>
            <w:tcW w:w="2681" w:type="dxa"/>
          </w:tcPr>
          <w:p w:rsidR="00400310" w:rsidRDefault="00400310" w:rsidP="001C4410">
            <w:pPr>
              <w:rPr>
                <w:rFonts w:ascii="Myriad Web" w:hAnsi="Myriad Web"/>
              </w:rPr>
            </w:pPr>
            <w:proofErr w:type="spellStart"/>
            <w:r>
              <w:rPr>
                <w:rFonts w:ascii="Myriad Web" w:hAnsi="Myriad Web"/>
              </w:rPr>
              <w:t>Haselbury</w:t>
            </w:r>
            <w:proofErr w:type="spellEnd"/>
            <w:r>
              <w:rPr>
                <w:rFonts w:ascii="Myriad Web" w:hAnsi="Myriad Web"/>
              </w:rPr>
              <w:t xml:space="preserve"> </w:t>
            </w:r>
            <w:proofErr w:type="spellStart"/>
            <w:r>
              <w:rPr>
                <w:rFonts w:ascii="Myriad Web" w:hAnsi="Myriad Web"/>
              </w:rPr>
              <w:t>Plucknet</w:t>
            </w:r>
            <w:proofErr w:type="spellEnd"/>
            <w:r>
              <w:rPr>
                <w:rFonts w:ascii="Myriad Web" w:hAnsi="Myriad Web"/>
              </w:rPr>
              <w:t xml:space="preserve"> Service</w:t>
            </w:r>
          </w:p>
          <w:p w:rsidR="00400310" w:rsidRDefault="00400310" w:rsidP="001C4410">
            <w:pPr>
              <w:rPr>
                <w:rFonts w:ascii="Myriad Web" w:hAnsi="Myriad Web"/>
              </w:rPr>
            </w:pPr>
          </w:p>
        </w:tc>
        <w:tc>
          <w:tcPr>
            <w:tcW w:w="2105" w:type="dxa"/>
          </w:tcPr>
          <w:p w:rsidR="00400310" w:rsidRPr="00B069FA" w:rsidRDefault="00400310" w:rsidP="001C4410">
            <w:pPr>
              <w:rPr>
                <w:rFonts w:ascii="Myriad Web" w:hAnsi="Myriad Web"/>
              </w:rPr>
            </w:pPr>
          </w:p>
        </w:tc>
        <w:tc>
          <w:tcPr>
            <w:tcW w:w="2268" w:type="dxa"/>
          </w:tcPr>
          <w:p w:rsidR="00400310" w:rsidRPr="00B069FA" w:rsidRDefault="00400310" w:rsidP="001C4410">
            <w:pPr>
              <w:rPr>
                <w:rFonts w:ascii="Myriad Web" w:hAnsi="Myriad Web"/>
              </w:rPr>
            </w:pPr>
          </w:p>
        </w:tc>
        <w:tc>
          <w:tcPr>
            <w:tcW w:w="2188" w:type="dxa"/>
          </w:tcPr>
          <w:p w:rsidR="00400310" w:rsidRPr="00B069FA" w:rsidRDefault="00400310" w:rsidP="001C4410">
            <w:pPr>
              <w:rPr>
                <w:rFonts w:ascii="Myriad Web" w:hAnsi="Myriad Web"/>
              </w:rPr>
            </w:pPr>
          </w:p>
        </w:tc>
      </w:tr>
      <w:tr w:rsidR="00400310" w:rsidRPr="00B069FA" w:rsidTr="001C4410">
        <w:tc>
          <w:tcPr>
            <w:tcW w:w="2681" w:type="dxa"/>
          </w:tcPr>
          <w:p w:rsidR="00400310" w:rsidRPr="00B069FA" w:rsidRDefault="00400310" w:rsidP="001C4410">
            <w:pPr>
              <w:spacing w:after="200" w:line="276" w:lineRule="auto"/>
              <w:rPr>
                <w:rFonts w:ascii="Myriad Web" w:hAnsi="Myriad Web"/>
              </w:rPr>
            </w:pPr>
            <w:r>
              <w:rPr>
                <w:rFonts w:ascii="Myriad Web" w:hAnsi="Myriad Web"/>
              </w:rPr>
              <w:t>Shaftesbury Service</w:t>
            </w:r>
          </w:p>
        </w:tc>
        <w:tc>
          <w:tcPr>
            <w:tcW w:w="2105" w:type="dxa"/>
          </w:tcPr>
          <w:p w:rsidR="00400310" w:rsidRPr="00B069FA" w:rsidRDefault="00400310" w:rsidP="001C4410">
            <w:pPr>
              <w:spacing w:after="200" w:line="276" w:lineRule="auto"/>
              <w:rPr>
                <w:rFonts w:ascii="Myriad Web" w:hAnsi="Myriad Web"/>
              </w:rPr>
            </w:pPr>
          </w:p>
        </w:tc>
        <w:tc>
          <w:tcPr>
            <w:tcW w:w="2268" w:type="dxa"/>
          </w:tcPr>
          <w:p w:rsidR="00400310" w:rsidRPr="00B069FA" w:rsidRDefault="00400310" w:rsidP="001C4410">
            <w:pPr>
              <w:spacing w:after="200" w:line="276" w:lineRule="auto"/>
              <w:rPr>
                <w:rFonts w:ascii="Myriad Web" w:hAnsi="Myriad Web"/>
              </w:rPr>
            </w:pPr>
          </w:p>
        </w:tc>
        <w:tc>
          <w:tcPr>
            <w:tcW w:w="2188" w:type="dxa"/>
          </w:tcPr>
          <w:p w:rsidR="00400310" w:rsidRPr="00B069FA" w:rsidRDefault="00400310" w:rsidP="001C4410">
            <w:pPr>
              <w:spacing w:after="200" w:line="276" w:lineRule="auto"/>
              <w:rPr>
                <w:rFonts w:ascii="Myriad Web" w:hAnsi="Myriad Web"/>
              </w:rPr>
            </w:pPr>
          </w:p>
        </w:tc>
      </w:tr>
      <w:tr w:rsidR="00400310" w:rsidRPr="00B069FA" w:rsidTr="001C4410">
        <w:tc>
          <w:tcPr>
            <w:tcW w:w="2681" w:type="dxa"/>
          </w:tcPr>
          <w:p w:rsidR="00400310" w:rsidRPr="00B069FA" w:rsidRDefault="00400310" w:rsidP="001C4410">
            <w:pPr>
              <w:spacing w:after="200" w:line="276" w:lineRule="auto"/>
              <w:rPr>
                <w:rFonts w:ascii="Myriad Web" w:hAnsi="Myriad Web"/>
              </w:rPr>
            </w:pPr>
            <w:r>
              <w:rPr>
                <w:rFonts w:ascii="Myriad Web" w:hAnsi="Myriad Web"/>
              </w:rPr>
              <w:t xml:space="preserve">South </w:t>
            </w:r>
            <w:proofErr w:type="spellStart"/>
            <w:r>
              <w:rPr>
                <w:rFonts w:ascii="Myriad Web" w:hAnsi="Myriad Web"/>
              </w:rPr>
              <w:t>Petherton</w:t>
            </w:r>
            <w:proofErr w:type="spellEnd"/>
            <w:r>
              <w:rPr>
                <w:rFonts w:ascii="Myriad Web" w:hAnsi="Myriad Web"/>
              </w:rPr>
              <w:t xml:space="preserve"> Service</w:t>
            </w:r>
          </w:p>
        </w:tc>
        <w:tc>
          <w:tcPr>
            <w:tcW w:w="2105" w:type="dxa"/>
          </w:tcPr>
          <w:p w:rsidR="00400310" w:rsidRPr="00B069FA" w:rsidRDefault="00400310" w:rsidP="001C4410">
            <w:pPr>
              <w:spacing w:after="200" w:line="276" w:lineRule="auto"/>
              <w:rPr>
                <w:rFonts w:ascii="Myriad Web" w:hAnsi="Myriad Web"/>
              </w:rPr>
            </w:pPr>
          </w:p>
        </w:tc>
        <w:tc>
          <w:tcPr>
            <w:tcW w:w="2268" w:type="dxa"/>
          </w:tcPr>
          <w:p w:rsidR="00400310" w:rsidRPr="00B069FA" w:rsidRDefault="00400310" w:rsidP="001C4410">
            <w:pPr>
              <w:spacing w:after="200" w:line="276" w:lineRule="auto"/>
              <w:rPr>
                <w:rFonts w:ascii="Myriad Web" w:hAnsi="Myriad Web"/>
              </w:rPr>
            </w:pPr>
          </w:p>
        </w:tc>
        <w:tc>
          <w:tcPr>
            <w:tcW w:w="2188" w:type="dxa"/>
          </w:tcPr>
          <w:p w:rsidR="00400310" w:rsidRPr="00B069FA" w:rsidRDefault="00400310" w:rsidP="001C4410">
            <w:pPr>
              <w:spacing w:after="200" w:line="276" w:lineRule="auto"/>
              <w:rPr>
                <w:rFonts w:ascii="Myriad Web" w:hAnsi="Myriad Web"/>
              </w:rPr>
            </w:pPr>
          </w:p>
        </w:tc>
      </w:tr>
      <w:tr w:rsidR="00400310" w:rsidRPr="00B069FA" w:rsidTr="001C4410">
        <w:tc>
          <w:tcPr>
            <w:tcW w:w="2681" w:type="dxa"/>
          </w:tcPr>
          <w:p w:rsidR="00400310" w:rsidRPr="00B069FA" w:rsidRDefault="00400310" w:rsidP="001C4410">
            <w:pPr>
              <w:spacing w:after="200" w:line="276" w:lineRule="auto"/>
              <w:rPr>
                <w:rFonts w:ascii="Myriad Web" w:hAnsi="Myriad Web"/>
              </w:rPr>
            </w:pPr>
            <w:r>
              <w:rPr>
                <w:rFonts w:ascii="Myriad Web" w:hAnsi="Myriad Web"/>
              </w:rPr>
              <w:t>Weymouth Service</w:t>
            </w:r>
          </w:p>
        </w:tc>
        <w:tc>
          <w:tcPr>
            <w:tcW w:w="2105" w:type="dxa"/>
          </w:tcPr>
          <w:p w:rsidR="00400310" w:rsidRPr="00B069FA" w:rsidRDefault="00400310" w:rsidP="001C4410">
            <w:pPr>
              <w:spacing w:after="200" w:line="276" w:lineRule="auto"/>
              <w:rPr>
                <w:rFonts w:ascii="Myriad Web" w:hAnsi="Myriad Web"/>
              </w:rPr>
            </w:pPr>
          </w:p>
        </w:tc>
        <w:tc>
          <w:tcPr>
            <w:tcW w:w="2268" w:type="dxa"/>
          </w:tcPr>
          <w:p w:rsidR="00400310" w:rsidRPr="00B069FA" w:rsidRDefault="00400310" w:rsidP="001C4410">
            <w:pPr>
              <w:spacing w:after="200" w:line="276" w:lineRule="auto"/>
              <w:rPr>
                <w:rFonts w:ascii="Myriad Web" w:hAnsi="Myriad Web"/>
              </w:rPr>
            </w:pPr>
          </w:p>
        </w:tc>
        <w:tc>
          <w:tcPr>
            <w:tcW w:w="2188" w:type="dxa"/>
          </w:tcPr>
          <w:p w:rsidR="00400310" w:rsidRPr="00B069FA" w:rsidRDefault="00400310" w:rsidP="001C4410">
            <w:pPr>
              <w:spacing w:after="200" w:line="276" w:lineRule="auto"/>
              <w:rPr>
                <w:rFonts w:ascii="Myriad Web" w:hAnsi="Myriad Web"/>
              </w:rPr>
            </w:pPr>
          </w:p>
        </w:tc>
      </w:tr>
      <w:tr w:rsidR="00400310" w:rsidRPr="00B069FA" w:rsidTr="001C4410">
        <w:tc>
          <w:tcPr>
            <w:tcW w:w="2681" w:type="dxa"/>
          </w:tcPr>
          <w:p w:rsidR="00400310" w:rsidRPr="00B069FA" w:rsidRDefault="00400310" w:rsidP="00400310">
            <w:pPr>
              <w:rPr>
                <w:rFonts w:ascii="Myriad Web" w:hAnsi="Myriad Web"/>
              </w:rPr>
            </w:pPr>
            <w:r>
              <w:rPr>
                <w:rFonts w:ascii="Myriad Web" w:hAnsi="Myriad Web"/>
              </w:rPr>
              <w:t>Wincanton Service</w:t>
            </w:r>
          </w:p>
        </w:tc>
        <w:tc>
          <w:tcPr>
            <w:tcW w:w="2105" w:type="dxa"/>
          </w:tcPr>
          <w:p w:rsidR="00400310" w:rsidRPr="00B069FA" w:rsidRDefault="00400310" w:rsidP="001C4410">
            <w:pPr>
              <w:spacing w:after="200" w:line="276" w:lineRule="auto"/>
              <w:rPr>
                <w:rFonts w:ascii="Myriad Web" w:hAnsi="Myriad Web"/>
              </w:rPr>
            </w:pPr>
          </w:p>
        </w:tc>
        <w:tc>
          <w:tcPr>
            <w:tcW w:w="2268" w:type="dxa"/>
          </w:tcPr>
          <w:p w:rsidR="00400310" w:rsidRPr="00B069FA" w:rsidRDefault="00400310" w:rsidP="001C4410">
            <w:pPr>
              <w:spacing w:after="200" w:line="276" w:lineRule="auto"/>
              <w:rPr>
                <w:rFonts w:ascii="Myriad Web" w:hAnsi="Myriad Web"/>
              </w:rPr>
            </w:pPr>
          </w:p>
        </w:tc>
        <w:tc>
          <w:tcPr>
            <w:tcW w:w="2188" w:type="dxa"/>
          </w:tcPr>
          <w:p w:rsidR="00400310" w:rsidRPr="00B069FA" w:rsidRDefault="00400310" w:rsidP="001C4410">
            <w:pPr>
              <w:spacing w:after="200" w:line="276" w:lineRule="auto"/>
              <w:rPr>
                <w:rFonts w:ascii="Myriad Web" w:hAnsi="Myriad Web"/>
              </w:rPr>
            </w:pPr>
          </w:p>
        </w:tc>
      </w:tr>
      <w:tr w:rsidR="00400310" w:rsidRPr="00B069FA" w:rsidTr="001C4410">
        <w:tc>
          <w:tcPr>
            <w:tcW w:w="2681" w:type="dxa"/>
          </w:tcPr>
          <w:p w:rsidR="00400310" w:rsidRDefault="00400310" w:rsidP="001C4410">
            <w:pPr>
              <w:rPr>
                <w:rFonts w:ascii="Myriad Web" w:hAnsi="Myriad Web"/>
              </w:rPr>
            </w:pPr>
            <w:proofErr w:type="spellStart"/>
            <w:r>
              <w:rPr>
                <w:rFonts w:ascii="Myriad Web" w:hAnsi="Myriad Web"/>
              </w:rPr>
              <w:t>Yeovilton</w:t>
            </w:r>
            <w:proofErr w:type="spellEnd"/>
            <w:r>
              <w:rPr>
                <w:rFonts w:ascii="Myriad Web" w:hAnsi="Myriad Web"/>
              </w:rPr>
              <w:t xml:space="preserve"> Service</w:t>
            </w:r>
          </w:p>
          <w:p w:rsidR="00400310" w:rsidRDefault="00400310" w:rsidP="001C4410">
            <w:pPr>
              <w:rPr>
                <w:rFonts w:ascii="Myriad Web" w:hAnsi="Myriad Web"/>
              </w:rPr>
            </w:pPr>
          </w:p>
        </w:tc>
        <w:tc>
          <w:tcPr>
            <w:tcW w:w="2105" w:type="dxa"/>
          </w:tcPr>
          <w:p w:rsidR="00400310" w:rsidRPr="00B069FA" w:rsidRDefault="00400310" w:rsidP="001C4410">
            <w:pPr>
              <w:rPr>
                <w:rFonts w:ascii="Myriad Web" w:hAnsi="Myriad Web"/>
              </w:rPr>
            </w:pPr>
          </w:p>
        </w:tc>
        <w:tc>
          <w:tcPr>
            <w:tcW w:w="2268" w:type="dxa"/>
          </w:tcPr>
          <w:p w:rsidR="00400310" w:rsidRPr="00B069FA" w:rsidRDefault="00400310" w:rsidP="001C4410">
            <w:pPr>
              <w:rPr>
                <w:rFonts w:ascii="Myriad Web" w:hAnsi="Myriad Web"/>
              </w:rPr>
            </w:pPr>
          </w:p>
        </w:tc>
        <w:tc>
          <w:tcPr>
            <w:tcW w:w="2188" w:type="dxa"/>
          </w:tcPr>
          <w:p w:rsidR="00400310" w:rsidRPr="00B069FA" w:rsidRDefault="00400310" w:rsidP="001C4410">
            <w:pPr>
              <w:rPr>
                <w:rFonts w:ascii="Myriad Web" w:hAnsi="Myriad Web"/>
              </w:rPr>
            </w:pPr>
          </w:p>
        </w:tc>
      </w:tr>
    </w:tbl>
    <w:p w:rsidR="003302F0" w:rsidRPr="00B069FA" w:rsidRDefault="003302F0" w:rsidP="00B64223">
      <w:pPr>
        <w:spacing w:before="240"/>
        <w:rPr>
          <w:rFonts w:ascii="Myriad Web" w:hAnsi="Myriad Web"/>
          <w:u w:val="single"/>
        </w:rPr>
      </w:pPr>
      <w:r w:rsidRPr="00B069FA">
        <w:rPr>
          <w:rFonts w:ascii="Myriad Web" w:hAnsi="Myriad Web"/>
          <w:u w:val="single"/>
        </w:rPr>
        <w:t>Pick Up / Drop Off Point:</w:t>
      </w:r>
    </w:p>
    <w:tbl>
      <w:tblPr>
        <w:tblStyle w:val="TableGrid"/>
        <w:tblW w:w="0" w:type="auto"/>
        <w:tblLook w:val="04A0" w:firstRow="1" w:lastRow="0" w:firstColumn="1" w:lastColumn="0" w:noHBand="0" w:noVBand="1"/>
      </w:tblPr>
      <w:tblGrid>
        <w:gridCol w:w="4621"/>
        <w:gridCol w:w="4621"/>
      </w:tblGrid>
      <w:tr w:rsidR="003302F0" w:rsidRPr="00B069FA" w:rsidTr="001C4410">
        <w:tc>
          <w:tcPr>
            <w:tcW w:w="4621" w:type="dxa"/>
          </w:tcPr>
          <w:p w:rsidR="003302F0" w:rsidRPr="00B069FA" w:rsidRDefault="003302F0" w:rsidP="001C4410">
            <w:pPr>
              <w:spacing w:after="200" w:line="276" w:lineRule="auto"/>
              <w:rPr>
                <w:rFonts w:ascii="Myriad Web" w:hAnsi="Myriad Web"/>
              </w:rPr>
            </w:pPr>
          </w:p>
        </w:tc>
        <w:tc>
          <w:tcPr>
            <w:tcW w:w="4621" w:type="dxa"/>
          </w:tcPr>
          <w:p w:rsidR="003302F0" w:rsidRPr="00B069FA" w:rsidRDefault="003302F0" w:rsidP="001C4410">
            <w:pPr>
              <w:spacing w:after="200" w:line="276" w:lineRule="auto"/>
              <w:rPr>
                <w:rFonts w:ascii="Myriad Web" w:hAnsi="Myriad Web"/>
                <w:b/>
              </w:rPr>
            </w:pPr>
          </w:p>
        </w:tc>
      </w:tr>
      <w:tr w:rsidR="003302F0" w:rsidRPr="00B069FA" w:rsidTr="001C4410">
        <w:tc>
          <w:tcPr>
            <w:tcW w:w="4621" w:type="dxa"/>
          </w:tcPr>
          <w:p w:rsidR="003302F0" w:rsidRPr="00B069FA" w:rsidRDefault="003302F0" w:rsidP="001C4410">
            <w:pPr>
              <w:spacing w:after="200" w:line="276" w:lineRule="auto"/>
              <w:rPr>
                <w:rFonts w:ascii="Myriad Web" w:hAnsi="Myriad Web"/>
              </w:rPr>
            </w:pPr>
          </w:p>
        </w:tc>
        <w:tc>
          <w:tcPr>
            <w:tcW w:w="4621" w:type="dxa"/>
          </w:tcPr>
          <w:p w:rsidR="003302F0" w:rsidRPr="00B069FA" w:rsidRDefault="003302F0" w:rsidP="001C4410">
            <w:pPr>
              <w:spacing w:after="200" w:line="276" w:lineRule="auto"/>
              <w:rPr>
                <w:rFonts w:ascii="Myriad Web" w:hAnsi="Myriad Web"/>
              </w:rPr>
            </w:pPr>
          </w:p>
        </w:tc>
      </w:tr>
    </w:tbl>
    <w:p w:rsidR="003302F0" w:rsidRPr="00B069FA" w:rsidRDefault="003302F0" w:rsidP="0046585B">
      <w:pPr>
        <w:spacing w:before="120"/>
        <w:jc w:val="both"/>
        <w:rPr>
          <w:rFonts w:ascii="Myriad Web" w:hAnsi="Myriad Web"/>
        </w:rPr>
      </w:pPr>
      <w:r w:rsidRPr="00B069FA">
        <w:rPr>
          <w:rFonts w:ascii="Myriad Web" w:hAnsi="Myriad Web"/>
        </w:rPr>
        <w:t>I / we hereby accept the conditions relating to the School Bus and agree that our children will be escorted to the place of pick up, will be correctly dressed and behave sensibly.  I / we understand that the relevant charges will be incurred and that there will be no rebate for missed journeys.</w:t>
      </w:r>
    </w:p>
    <w:tbl>
      <w:tblPr>
        <w:tblStyle w:val="TableGrid"/>
        <w:tblW w:w="0" w:type="auto"/>
        <w:tblLook w:val="04A0" w:firstRow="1" w:lastRow="0" w:firstColumn="1" w:lastColumn="0" w:noHBand="0" w:noVBand="1"/>
      </w:tblPr>
      <w:tblGrid>
        <w:gridCol w:w="4621"/>
        <w:gridCol w:w="4621"/>
      </w:tblGrid>
      <w:tr w:rsidR="003302F0" w:rsidRPr="00B069FA" w:rsidTr="001C4410">
        <w:tc>
          <w:tcPr>
            <w:tcW w:w="4621" w:type="dxa"/>
          </w:tcPr>
          <w:p w:rsidR="003302F0" w:rsidRPr="00B069FA" w:rsidRDefault="003302F0" w:rsidP="001C4410">
            <w:pPr>
              <w:spacing w:after="200" w:line="276" w:lineRule="auto"/>
              <w:rPr>
                <w:rFonts w:ascii="Myriad Web" w:hAnsi="Myriad Web"/>
              </w:rPr>
            </w:pPr>
            <w:r w:rsidRPr="00B069FA">
              <w:rPr>
                <w:rFonts w:ascii="Myriad Web" w:hAnsi="Myriad Web"/>
              </w:rPr>
              <w:t>Signed:</w:t>
            </w:r>
          </w:p>
        </w:tc>
        <w:tc>
          <w:tcPr>
            <w:tcW w:w="4621" w:type="dxa"/>
          </w:tcPr>
          <w:p w:rsidR="003302F0" w:rsidRPr="00B069FA" w:rsidRDefault="003302F0" w:rsidP="001C4410">
            <w:pPr>
              <w:spacing w:after="200" w:line="276" w:lineRule="auto"/>
              <w:rPr>
                <w:rFonts w:ascii="Myriad Web" w:hAnsi="Myriad Web"/>
              </w:rPr>
            </w:pPr>
          </w:p>
        </w:tc>
      </w:tr>
      <w:tr w:rsidR="003302F0" w:rsidRPr="00B069FA" w:rsidTr="001C4410">
        <w:tc>
          <w:tcPr>
            <w:tcW w:w="4621" w:type="dxa"/>
          </w:tcPr>
          <w:p w:rsidR="003302F0" w:rsidRPr="00B069FA" w:rsidRDefault="003302F0" w:rsidP="001C4410">
            <w:pPr>
              <w:spacing w:after="200" w:line="276" w:lineRule="auto"/>
              <w:rPr>
                <w:rFonts w:ascii="Myriad Web" w:hAnsi="Myriad Web"/>
              </w:rPr>
            </w:pPr>
            <w:r w:rsidRPr="00B069FA">
              <w:rPr>
                <w:rFonts w:ascii="Myriad Web" w:hAnsi="Myriad Web"/>
              </w:rPr>
              <w:t>Print Name:</w:t>
            </w:r>
          </w:p>
        </w:tc>
        <w:tc>
          <w:tcPr>
            <w:tcW w:w="4621" w:type="dxa"/>
          </w:tcPr>
          <w:p w:rsidR="003302F0" w:rsidRPr="00B069FA" w:rsidRDefault="003302F0" w:rsidP="001C4410">
            <w:pPr>
              <w:spacing w:after="200" w:line="276" w:lineRule="auto"/>
              <w:rPr>
                <w:rFonts w:ascii="Myriad Web" w:hAnsi="Myriad Web"/>
              </w:rPr>
            </w:pPr>
          </w:p>
        </w:tc>
      </w:tr>
      <w:tr w:rsidR="003302F0" w:rsidRPr="00B069FA" w:rsidTr="001C4410">
        <w:tc>
          <w:tcPr>
            <w:tcW w:w="4621" w:type="dxa"/>
          </w:tcPr>
          <w:p w:rsidR="003302F0" w:rsidRPr="00B069FA" w:rsidRDefault="003302F0" w:rsidP="001C4410">
            <w:pPr>
              <w:spacing w:after="200" w:line="276" w:lineRule="auto"/>
              <w:rPr>
                <w:rFonts w:ascii="Myriad Web" w:hAnsi="Myriad Web"/>
              </w:rPr>
            </w:pPr>
            <w:r w:rsidRPr="00B069FA">
              <w:rPr>
                <w:rFonts w:ascii="Myriad Web" w:hAnsi="Myriad Web"/>
              </w:rPr>
              <w:t>Date:</w:t>
            </w:r>
          </w:p>
        </w:tc>
        <w:tc>
          <w:tcPr>
            <w:tcW w:w="4621" w:type="dxa"/>
          </w:tcPr>
          <w:p w:rsidR="003302F0" w:rsidRPr="00B069FA" w:rsidRDefault="003302F0" w:rsidP="001C4410">
            <w:pPr>
              <w:spacing w:after="200" w:line="276" w:lineRule="auto"/>
              <w:rPr>
                <w:rFonts w:ascii="Myriad Web" w:hAnsi="Myriad Web"/>
              </w:rPr>
            </w:pPr>
          </w:p>
        </w:tc>
      </w:tr>
    </w:tbl>
    <w:p w:rsidR="0046585B" w:rsidRPr="00400310" w:rsidRDefault="0046585B" w:rsidP="00400310">
      <w:pPr>
        <w:spacing w:before="120"/>
        <w:rPr>
          <w:rFonts w:ascii="Myriad Web" w:hAnsi="Myriad Web"/>
          <w:bCs/>
          <w:caps/>
        </w:rPr>
      </w:pPr>
      <w:r w:rsidRPr="00B069FA">
        <w:rPr>
          <w:rFonts w:ascii="Myriad Web" w:hAnsi="Myriad Web"/>
          <w:bCs/>
        </w:rPr>
        <w:t>Please Return to Sara Hamnett hamnetts@leweston.dorset.sch.uk</w:t>
      </w:r>
      <w:bookmarkStart w:id="0" w:name="_GoBack"/>
      <w:bookmarkEnd w:id="0"/>
      <w:r w:rsidRPr="00B069FA">
        <w:rPr>
          <w:rFonts w:ascii="Myriad Web" w:hAnsi="Myriad Web"/>
          <w:bCs/>
          <w:caps/>
        </w:rPr>
        <w:br w:type="page"/>
      </w:r>
    </w:p>
    <w:p w:rsidR="003302F0" w:rsidRPr="00B64223" w:rsidRDefault="003302F0" w:rsidP="00B64223">
      <w:pPr>
        <w:pStyle w:val="DocumentTitle"/>
        <w:spacing w:after="0"/>
      </w:pPr>
      <w:r w:rsidRPr="00B64223">
        <w:lastRenderedPageBreak/>
        <w:t xml:space="preserve">Leweston </w:t>
      </w:r>
      <w:r w:rsidR="00B64223">
        <w:t>transport regulations 2018 -19</w:t>
      </w:r>
    </w:p>
    <w:p w:rsidR="0046585B" w:rsidRPr="00B069FA" w:rsidRDefault="0046585B" w:rsidP="0046585B">
      <w:pPr>
        <w:pStyle w:val="Title"/>
        <w:widowControl/>
        <w:spacing w:after="200" w:line="276" w:lineRule="auto"/>
        <w:rPr>
          <w:rFonts w:ascii="Myriad Web" w:hAnsi="Myriad Web"/>
          <w:bCs/>
          <w:caps/>
          <w:snapToGrid/>
          <w:sz w:val="22"/>
          <w:szCs w:val="22"/>
        </w:rPr>
      </w:pPr>
    </w:p>
    <w:p w:rsidR="003302F0" w:rsidRPr="00B069FA" w:rsidRDefault="003302F0" w:rsidP="0046585B">
      <w:pPr>
        <w:pStyle w:val="ListParagraph"/>
        <w:numPr>
          <w:ilvl w:val="0"/>
          <w:numId w:val="1"/>
        </w:numPr>
        <w:spacing w:after="200" w:line="276" w:lineRule="auto"/>
        <w:ind w:left="714" w:hanging="357"/>
        <w:contextualSpacing w:val="0"/>
        <w:jc w:val="both"/>
        <w:rPr>
          <w:rFonts w:ascii="Myriad Web" w:hAnsi="Myriad Web"/>
        </w:rPr>
      </w:pPr>
      <w:r w:rsidRPr="00B069FA">
        <w:rPr>
          <w:rFonts w:ascii="Myriad Web" w:hAnsi="Myriad Web"/>
        </w:rPr>
        <w:t>Transport is charged on a termly basis in arrears.  Please note that the school must be notified by the end of the previous term of any significant changes in use.</w:t>
      </w:r>
    </w:p>
    <w:p w:rsidR="003302F0" w:rsidRPr="00B069FA" w:rsidRDefault="003302F0" w:rsidP="0046585B">
      <w:pPr>
        <w:pStyle w:val="ListParagraph"/>
        <w:numPr>
          <w:ilvl w:val="0"/>
          <w:numId w:val="1"/>
        </w:numPr>
        <w:spacing w:after="200" w:line="276" w:lineRule="auto"/>
        <w:ind w:left="714" w:hanging="357"/>
        <w:contextualSpacing w:val="0"/>
        <w:jc w:val="both"/>
        <w:rPr>
          <w:rFonts w:ascii="Myriad Web" w:hAnsi="Myriad Web"/>
        </w:rPr>
      </w:pPr>
      <w:r w:rsidRPr="00B069FA">
        <w:rPr>
          <w:rFonts w:ascii="Myriad Web" w:hAnsi="Myriad Web"/>
        </w:rPr>
        <w:t>There is no staff escort, only school drivers so parents have to sign that they agree to this and that their child’s behaviour will be exemplary as no pupil who is in any way a problem can be allowed to travel.</w:t>
      </w:r>
    </w:p>
    <w:p w:rsidR="003302F0" w:rsidRPr="00B069FA" w:rsidRDefault="003302F0" w:rsidP="0046585B">
      <w:pPr>
        <w:pStyle w:val="ListParagraph"/>
        <w:numPr>
          <w:ilvl w:val="0"/>
          <w:numId w:val="1"/>
        </w:numPr>
        <w:spacing w:after="200" w:line="276" w:lineRule="auto"/>
        <w:ind w:left="714" w:hanging="357"/>
        <w:contextualSpacing w:val="0"/>
        <w:jc w:val="both"/>
        <w:rPr>
          <w:rFonts w:ascii="Myriad Web" w:hAnsi="Myriad Web"/>
        </w:rPr>
      </w:pPr>
      <w:r w:rsidRPr="00B069FA">
        <w:rPr>
          <w:rFonts w:ascii="Myriad Web" w:hAnsi="Myriad Web"/>
        </w:rPr>
        <w:t xml:space="preserve">During the two </w:t>
      </w:r>
      <w:r w:rsidR="00C366A8" w:rsidRPr="00B069FA">
        <w:rPr>
          <w:rFonts w:ascii="Myriad Web" w:hAnsi="Myriad Web"/>
        </w:rPr>
        <w:t>w</w:t>
      </w:r>
      <w:r w:rsidRPr="00B069FA">
        <w:rPr>
          <w:rFonts w:ascii="Myriad Web" w:hAnsi="Myriad Web"/>
        </w:rPr>
        <w:t xml:space="preserve">inter terms and until it is warm in the </w:t>
      </w:r>
      <w:r w:rsidR="00C366A8" w:rsidRPr="00B069FA">
        <w:rPr>
          <w:rFonts w:ascii="Myriad Web" w:hAnsi="Myriad Web"/>
        </w:rPr>
        <w:t>s</w:t>
      </w:r>
      <w:r w:rsidRPr="00B069FA">
        <w:rPr>
          <w:rFonts w:ascii="Myriad Web" w:hAnsi="Myriad Web"/>
        </w:rPr>
        <w:t>ummer term, all pupils must be in possession of their school uniform coat for the journey.</w:t>
      </w:r>
    </w:p>
    <w:p w:rsidR="003302F0" w:rsidRPr="006807C0" w:rsidRDefault="003302F0" w:rsidP="0046585B">
      <w:pPr>
        <w:pStyle w:val="ListParagraph"/>
        <w:numPr>
          <w:ilvl w:val="0"/>
          <w:numId w:val="1"/>
        </w:numPr>
        <w:spacing w:after="200" w:line="276" w:lineRule="auto"/>
        <w:ind w:left="714" w:hanging="357"/>
        <w:contextualSpacing w:val="0"/>
        <w:jc w:val="both"/>
        <w:rPr>
          <w:rFonts w:ascii="Myriad Web" w:hAnsi="Myriad Web"/>
        </w:rPr>
      </w:pPr>
      <w:r w:rsidRPr="006807C0">
        <w:rPr>
          <w:rFonts w:ascii="Myriad Web" w:hAnsi="Myriad Web"/>
        </w:rPr>
        <w:t>Parents must escort pupils to and from the official stops.</w:t>
      </w:r>
    </w:p>
    <w:p w:rsidR="003302F0" w:rsidRPr="006807C0" w:rsidRDefault="003302F0" w:rsidP="0046585B">
      <w:pPr>
        <w:pStyle w:val="ListParagraph"/>
        <w:numPr>
          <w:ilvl w:val="0"/>
          <w:numId w:val="1"/>
        </w:numPr>
        <w:spacing w:after="200" w:line="276" w:lineRule="auto"/>
        <w:ind w:left="714" w:hanging="357"/>
        <w:contextualSpacing w:val="0"/>
        <w:jc w:val="both"/>
        <w:rPr>
          <w:rFonts w:ascii="Myriad Web" w:hAnsi="Myriad Web"/>
        </w:rPr>
      </w:pPr>
      <w:r w:rsidRPr="006807C0">
        <w:rPr>
          <w:rFonts w:ascii="Myriad Web" w:hAnsi="Myriad Web"/>
        </w:rPr>
        <w:t>Friends from Leweston School travelling on the bus must be cleared with the school (</w:t>
      </w:r>
      <w:hyperlink r:id="rId7" w:history="1">
        <w:r w:rsidRPr="006807C0">
          <w:rPr>
            <w:rStyle w:val="Hyperlink"/>
            <w:rFonts w:ascii="Myriad Web" w:hAnsi="Myriad Web"/>
          </w:rPr>
          <w:t>hamnetts@leweston.dorset.sch.uk</w:t>
        </w:r>
      </w:hyperlink>
      <w:r w:rsidRPr="006807C0">
        <w:rPr>
          <w:rFonts w:ascii="Myriad Web" w:hAnsi="Myriad Web"/>
        </w:rPr>
        <w:t>) at least one week in advance of travel to fulfil our insurance obligations; this is also subject to space.  In order for the friend to travel, agreement with the parents concerned is required in the form of a signed bus form from the friends’ parents to confirm they are in agreement with the proposed travel and related costs, as well as the parent who will be responsible for collecting and returning the child to the bus.</w:t>
      </w:r>
    </w:p>
    <w:p w:rsidR="00A24AAC" w:rsidRPr="00B069FA" w:rsidRDefault="00A24AAC" w:rsidP="001C4410">
      <w:pPr>
        <w:ind w:left="142"/>
        <w:rPr>
          <w:rFonts w:ascii="Myriad Web" w:hAnsi="Myriad Web"/>
        </w:rPr>
      </w:pPr>
    </w:p>
    <w:sectPr w:rsidR="00A24AAC" w:rsidRPr="00B069FA" w:rsidSect="003302F0">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5B" w:rsidRDefault="007F0A5B" w:rsidP="004B1879">
      <w:pPr>
        <w:spacing w:after="0" w:line="240" w:lineRule="auto"/>
      </w:pPr>
      <w:r>
        <w:separator/>
      </w:r>
    </w:p>
  </w:endnote>
  <w:endnote w:type="continuationSeparator" w:id="0">
    <w:p w:rsidR="007F0A5B" w:rsidRDefault="007F0A5B" w:rsidP="004B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Web">
    <w:panose1 w:val="020B0503030403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5B" w:rsidRDefault="007F0A5B" w:rsidP="004B1879">
      <w:pPr>
        <w:spacing w:after="0" w:line="240" w:lineRule="auto"/>
      </w:pPr>
      <w:r>
        <w:separator/>
      </w:r>
    </w:p>
  </w:footnote>
  <w:footnote w:type="continuationSeparator" w:id="0">
    <w:p w:rsidR="007F0A5B" w:rsidRDefault="007F0A5B" w:rsidP="004B1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5B" w:rsidRDefault="007F0A5B" w:rsidP="006559DE">
    <w:pPr>
      <w:pStyle w:val="Header"/>
      <w:jc w:val="center"/>
    </w:pPr>
    <w:r>
      <w:rPr>
        <w:noProof/>
        <w:lang w:eastAsia="en-GB"/>
      </w:rPr>
      <w:drawing>
        <wp:inline distT="0" distB="0" distL="0" distR="0">
          <wp:extent cx="2848670" cy="144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eston_full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8670" cy="1440000"/>
                  </a:xfrm>
                  <a:prstGeom prst="rect">
                    <a:avLst/>
                  </a:prstGeom>
                </pic:spPr>
              </pic:pic>
            </a:graphicData>
          </a:graphic>
        </wp:inline>
      </w:drawing>
    </w:r>
  </w:p>
  <w:p w:rsidR="007F0A5B" w:rsidRDefault="007F0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37A59"/>
    <w:multiLevelType w:val="hybridMultilevel"/>
    <w:tmpl w:val="4718B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ED"/>
    <w:rsid w:val="00004216"/>
    <w:rsid w:val="00052214"/>
    <w:rsid w:val="000836F4"/>
    <w:rsid w:val="000B5CF0"/>
    <w:rsid w:val="000D3C02"/>
    <w:rsid w:val="000F4D61"/>
    <w:rsid w:val="00114F77"/>
    <w:rsid w:val="00125340"/>
    <w:rsid w:val="001C4410"/>
    <w:rsid w:val="001D210D"/>
    <w:rsid w:val="00247F3D"/>
    <w:rsid w:val="00270358"/>
    <w:rsid w:val="002A0EEF"/>
    <w:rsid w:val="002D06FB"/>
    <w:rsid w:val="003009B9"/>
    <w:rsid w:val="003302F0"/>
    <w:rsid w:val="0033742E"/>
    <w:rsid w:val="003930ED"/>
    <w:rsid w:val="00396DE8"/>
    <w:rsid w:val="003B303B"/>
    <w:rsid w:val="003D23AC"/>
    <w:rsid w:val="00400310"/>
    <w:rsid w:val="0046585B"/>
    <w:rsid w:val="00480E14"/>
    <w:rsid w:val="00486578"/>
    <w:rsid w:val="004B1879"/>
    <w:rsid w:val="004E78FC"/>
    <w:rsid w:val="0054632C"/>
    <w:rsid w:val="00590A1B"/>
    <w:rsid w:val="005C5B7C"/>
    <w:rsid w:val="005F3847"/>
    <w:rsid w:val="006559DE"/>
    <w:rsid w:val="006807C0"/>
    <w:rsid w:val="00694B00"/>
    <w:rsid w:val="006A33CF"/>
    <w:rsid w:val="006B2D3D"/>
    <w:rsid w:val="006D477E"/>
    <w:rsid w:val="0077649A"/>
    <w:rsid w:val="007C37BB"/>
    <w:rsid w:val="007F0A5B"/>
    <w:rsid w:val="0080698C"/>
    <w:rsid w:val="00821578"/>
    <w:rsid w:val="008308B6"/>
    <w:rsid w:val="00830B55"/>
    <w:rsid w:val="00845921"/>
    <w:rsid w:val="00846199"/>
    <w:rsid w:val="008836F5"/>
    <w:rsid w:val="009935EC"/>
    <w:rsid w:val="009F629F"/>
    <w:rsid w:val="00A24AAC"/>
    <w:rsid w:val="00AC5AFA"/>
    <w:rsid w:val="00B069FA"/>
    <w:rsid w:val="00B37999"/>
    <w:rsid w:val="00B51A9A"/>
    <w:rsid w:val="00B633B5"/>
    <w:rsid w:val="00B64223"/>
    <w:rsid w:val="00BA6B2E"/>
    <w:rsid w:val="00BC5336"/>
    <w:rsid w:val="00BF4237"/>
    <w:rsid w:val="00C366A8"/>
    <w:rsid w:val="00C6150F"/>
    <w:rsid w:val="00CA6698"/>
    <w:rsid w:val="00CE2BB2"/>
    <w:rsid w:val="00CF7A91"/>
    <w:rsid w:val="00D015DB"/>
    <w:rsid w:val="00E645AA"/>
    <w:rsid w:val="00E652C6"/>
    <w:rsid w:val="00EC24CA"/>
    <w:rsid w:val="00F23294"/>
    <w:rsid w:val="00FC2B49"/>
    <w:rsid w:val="00FD5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5072E6"/>
  <w15:docId w15:val="{700FCF2C-5187-4231-92F9-59AE5E95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AAC"/>
    <w:rPr>
      <w:rFonts w:ascii="Gill Sans MT" w:hAnsi="Gill Sans MT"/>
    </w:rPr>
  </w:style>
  <w:style w:type="paragraph" w:styleId="Heading1">
    <w:name w:val="heading 1"/>
    <w:basedOn w:val="Normal"/>
    <w:next w:val="Normal"/>
    <w:link w:val="Heading1Char"/>
    <w:uiPriority w:val="9"/>
    <w:qFormat/>
    <w:rsid w:val="00590A1B"/>
    <w:pPr>
      <w:keepNext/>
      <w:keepLines/>
      <w:spacing w:before="360" w:after="240"/>
      <w:outlineLvl w:val="0"/>
    </w:pPr>
    <w:rPr>
      <w:rFonts w:ascii="Garamond" w:eastAsiaTheme="majorEastAsia" w:hAnsi="Garamond" w:cstheme="majorBidi"/>
      <w:bCs/>
      <w:color w:val="41587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C6"/>
    <w:rPr>
      <w:rFonts w:ascii="Tahoma" w:hAnsi="Tahoma" w:cs="Tahoma"/>
      <w:sz w:val="16"/>
      <w:szCs w:val="16"/>
    </w:rPr>
  </w:style>
  <w:style w:type="table" w:styleId="TableGrid">
    <w:name w:val="Table Grid"/>
    <w:basedOn w:val="TableNormal"/>
    <w:uiPriority w:val="59"/>
    <w:rsid w:val="00E6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37BB"/>
    <w:pPr>
      <w:spacing w:after="0" w:line="240" w:lineRule="auto"/>
    </w:pPr>
    <w:rPr>
      <w:rFonts w:ascii="Gill Sans MT" w:hAnsi="Gill Sans MT"/>
    </w:rPr>
  </w:style>
  <w:style w:type="paragraph" w:styleId="Header">
    <w:name w:val="header"/>
    <w:basedOn w:val="Normal"/>
    <w:link w:val="HeaderChar"/>
    <w:uiPriority w:val="99"/>
    <w:unhideWhenUsed/>
    <w:rsid w:val="004B1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879"/>
    <w:rPr>
      <w:rFonts w:ascii="Gill Sans MT" w:hAnsi="Gill Sans MT"/>
    </w:rPr>
  </w:style>
  <w:style w:type="paragraph" w:styleId="Footer">
    <w:name w:val="footer"/>
    <w:basedOn w:val="Normal"/>
    <w:link w:val="FooterChar"/>
    <w:uiPriority w:val="99"/>
    <w:unhideWhenUsed/>
    <w:rsid w:val="004B1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879"/>
    <w:rPr>
      <w:rFonts w:ascii="Gill Sans MT" w:hAnsi="Gill Sans MT"/>
    </w:rPr>
  </w:style>
  <w:style w:type="character" w:styleId="Hyperlink">
    <w:name w:val="Hyperlink"/>
    <w:rsid w:val="004B1879"/>
    <w:rPr>
      <w:color w:val="0000FF"/>
      <w:u w:val="single"/>
    </w:rPr>
  </w:style>
  <w:style w:type="paragraph" w:styleId="Title">
    <w:name w:val="Title"/>
    <w:basedOn w:val="Normal"/>
    <w:link w:val="TitleChar"/>
    <w:qFormat/>
    <w:rsid w:val="003302F0"/>
    <w:pPr>
      <w:widowControl w:val="0"/>
      <w:spacing w:after="0" w:line="240" w:lineRule="auto"/>
      <w:jc w:val="center"/>
    </w:pPr>
    <w:rPr>
      <w:rFonts w:ascii="Times New Roman" w:eastAsia="Times New Roman" w:hAnsi="Times New Roman" w:cs="Times New Roman"/>
      <w:b/>
      <w:snapToGrid w:val="0"/>
      <w:sz w:val="28"/>
      <w:szCs w:val="20"/>
    </w:rPr>
  </w:style>
  <w:style w:type="character" w:customStyle="1" w:styleId="TitleChar">
    <w:name w:val="Title Char"/>
    <w:basedOn w:val="DefaultParagraphFont"/>
    <w:link w:val="Title"/>
    <w:rsid w:val="003302F0"/>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3302F0"/>
    <w:pPr>
      <w:spacing w:after="0" w:line="240" w:lineRule="auto"/>
      <w:ind w:left="720"/>
      <w:contextualSpacing/>
    </w:pPr>
    <w:rPr>
      <w:rFonts w:asciiTheme="minorHAnsi" w:hAnsiTheme="minorHAnsi"/>
    </w:rPr>
  </w:style>
  <w:style w:type="paragraph" w:customStyle="1" w:styleId="DocumentTitle">
    <w:name w:val="Document Title"/>
    <w:basedOn w:val="Normal"/>
    <w:next w:val="Normal"/>
    <w:qFormat/>
    <w:rsid w:val="0077649A"/>
    <w:pPr>
      <w:spacing w:after="240"/>
      <w:jc w:val="center"/>
    </w:pPr>
    <w:rPr>
      <w:rFonts w:ascii="Garamond" w:hAnsi="Garamond"/>
      <w:caps/>
      <w:color w:val="415876"/>
      <w:sz w:val="28"/>
    </w:rPr>
  </w:style>
  <w:style w:type="character" w:customStyle="1" w:styleId="Heading1Char">
    <w:name w:val="Heading 1 Char"/>
    <w:basedOn w:val="DefaultParagraphFont"/>
    <w:link w:val="Heading1"/>
    <w:uiPriority w:val="9"/>
    <w:rsid w:val="00590A1B"/>
    <w:rPr>
      <w:rFonts w:ascii="Garamond" w:eastAsiaTheme="majorEastAsia" w:hAnsi="Garamond" w:cstheme="majorBidi"/>
      <w:bCs/>
      <w:color w:val="41587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75338">
      <w:bodyDiv w:val="1"/>
      <w:marLeft w:val="0"/>
      <w:marRight w:val="0"/>
      <w:marTop w:val="0"/>
      <w:marBottom w:val="0"/>
      <w:divBdr>
        <w:top w:val="none" w:sz="0" w:space="0" w:color="auto"/>
        <w:left w:val="none" w:sz="0" w:space="0" w:color="auto"/>
        <w:bottom w:val="none" w:sz="0" w:space="0" w:color="auto"/>
        <w:right w:val="none" w:sz="0" w:space="0" w:color="auto"/>
      </w:divBdr>
    </w:div>
    <w:div w:id="1293319504">
      <w:bodyDiv w:val="1"/>
      <w:marLeft w:val="0"/>
      <w:marRight w:val="0"/>
      <w:marTop w:val="0"/>
      <w:marBottom w:val="0"/>
      <w:divBdr>
        <w:top w:val="none" w:sz="0" w:space="0" w:color="auto"/>
        <w:left w:val="none" w:sz="0" w:space="0" w:color="auto"/>
        <w:bottom w:val="none" w:sz="0" w:space="0" w:color="auto"/>
        <w:right w:val="none" w:sz="0" w:space="0" w:color="auto"/>
      </w:divBdr>
    </w:div>
    <w:div w:id="17217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mnetts@leweston.dors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Leweston School</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May</dc:creator>
  <cp:lastModifiedBy>Charlotte Coulsey</cp:lastModifiedBy>
  <cp:revision>7</cp:revision>
  <cp:lastPrinted>2018-06-05T08:51:00Z</cp:lastPrinted>
  <dcterms:created xsi:type="dcterms:W3CDTF">2018-05-11T13:50:00Z</dcterms:created>
  <dcterms:modified xsi:type="dcterms:W3CDTF">2018-07-17T12:37:00Z</dcterms:modified>
</cp:coreProperties>
</file>